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21E" w:rsidRDefault="00E9221E" w:rsidP="00E376C9">
      <w:pPr>
        <w:spacing w:before="120" w:afterLines="120" w:after="288" w:line="276" w:lineRule="auto"/>
        <w:jc w:val="center"/>
        <w:rPr>
          <w:b/>
          <w:iCs/>
        </w:rPr>
      </w:pPr>
    </w:p>
    <w:p w:rsidR="004B17FD" w:rsidRDefault="009548A2" w:rsidP="00E376C9">
      <w:pPr>
        <w:spacing w:before="120" w:afterLines="120" w:after="288" w:line="276" w:lineRule="auto"/>
        <w:jc w:val="center"/>
        <w:rPr>
          <w:b/>
          <w:iCs/>
        </w:rPr>
      </w:pPr>
      <w:r>
        <w:rPr>
          <w:b/>
          <w:iCs/>
        </w:rPr>
        <w:t xml:space="preserve">TERMO DE REFERENCIA – </w:t>
      </w:r>
      <w:r w:rsidR="00AE2406">
        <w:rPr>
          <w:b/>
          <w:iCs/>
        </w:rPr>
        <w:t xml:space="preserve">AQUISIÇÃO DE </w:t>
      </w:r>
      <w:r w:rsidR="00081DA7">
        <w:rPr>
          <w:b/>
          <w:iCs/>
        </w:rPr>
        <w:t>FLORES</w:t>
      </w:r>
    </w:p>
    <w:p w:rsidR="00516ED2" w:rsidRPr="00827A29" w:rsidRDefault="00516ED2" w:rsidP="003706F1">
      <w:pPr>
        <w:spacing w:before="120" w:afterLines="120" w:after="288" w:line="276" w:lineRule="auto"/>
        <w:jc w:val="both"/>
        <w:rPr>
          <w:rFonts w:ascii="Arial" w:hAnsi="Arial" w:cs="Arial"/>
          <w:b/>
          <w:iCs/>
          <w:sz w:val="18"/>
          <w:szCs w:val="18"/>
        </w:rPr>
      </w:pPr>
    </w:p>
    <w:p w:rsidR="004B17FD" w:rsidRPr="00827A29" w:rsidRDefault="004B17FD" w:rsidP="003706F1">
      <w:pPr>
        <w:jc w:val="both"/>
        <w:rPr>
          <w:rFonts w:ascii="Arial" w:hAnsi="Arial" w:cs="Arial"/>
          <w:b/>
          <w:bCs/>
          <w:color w:val="000000"/>
          <w:sz w:val="18"/>
          <w:szCs w:val="18"/>
          <w:lang w:eastAsia="ar-SA"/>
        </w:rPr>
      </w:pPr>
      <w:r w:rsidRPr="00827A29">
        <w:rPr>
          <w:rFonts w:ascii="Arial" w:hAnsi="Arial" w:cs="Arial"/>
          <w:color w:val="000000"/>
          <w:sz w:val="18"/>
          <w:szCs w:val="18"/>
          <w:lang w:eastAsia="ar-SA"/>
        </w:rPr>
        <w:t>PROCESSO</w:t>
      </w:r>
      <w:r w:rsidR="008A274B" w:rsidRPr="00827A29">
        <w:rPr>
          <w:rFonts w:ascii="Arial" w:hAnsi="Arial" w:cs="Arial"/>
          <w:color w:val="000000"/>
          <w:sz w:val="18"/>
          <w:szCs w:val="18"/>
          <w:lang w:eastAsia="ar-SA"/>
        </w:rPr>
        <w:t xml:space="preserve">: </w:t>
      </w:r>
      <w:r w:rsidRPr="00827A29">
        <w:rPr>
          <w:rFonts w:ascii="Arial" w:hAnsi="Arial" w:cs="Arial"/>
          <w:color w:val="000000"/>
          <w:sz w:val="18"/>
          <w:szCs w:val="18"/>
          <w:lang w:eastAsia="ar-SA"/>
        </w:rPr>
        <w:t xml:space="preserve"> </w:t>
      </w:r>
      <w:r w:rsidR="00983861" w:rsidRPr="00827A29">
        <w:rPr>
          <w:rFonts w:ascii="Arial" w:hAnsi="Arial" w:cs="Arial"/>
          <w:color w:val="000000"/>
          <w:sz w:val="18"/>
          <w:szCs w:val="18"/>
          <w:lang w:eastAsia="ar-SA"/>
        </w:rPr>
        <w:t>1.150</w:t>
      </w:r>
    </w:p>
    <w:p w:rsidR="00477132" w:rsidRPr="00827A29" w:rsidRDefault="00477132" w:rsidP="003706F1">
      <w:pPr>
        <w:jc w:val="both"/>
        <w:rPr>
          <w:rFonts w:ascii="Arial" w:hAnsi="Arial" w:cs="Arial"/>
          <w:b/>
          <w:bCs/>
          <w:color w:val="000000"/>
          <w:sz w:val="18"/>
          <w:szCs w:val="18"/>
          <w:lang w:eastAsia="ar-SA"/>
        </w:rPr>
      </w:pPr>
    </w:p>
    <w:p w:rsidR="004B17FD" w:rsidRPr="00827A29" w:rsidRDefault="008E431F"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color w:val="000000"/>
          <w:sz w:val="18"/>
          <w:szCs w:val="18"/>
        </w:rPr>
      </w:pPr>
      <w:r w:rsidRPr="00827A29">
        <w:rPr>
          <w:rFonts w:ascii="Arial" w:hAnsi="Arial" w:cs="Arial"/>
          <w:b/>
          <w:color w:val="000000"/>
          <w:sz w:val="18"/>
          <w:szCs w:val="18"/>
        </w:rPr>
        <w:t>1.  CONDIÇÕES GERAIS DA CONTRATAÇÃO</w:t>
      </w:r>
    </w:p>
    <w:p w:rsidR="004B17FD" w:rsidRPr="00827A29" w:rsidRDefault="004B17FD" w:rsidP="003706F1">
      <w:pPr>
        <w:jc w:val="both"/>
        <w:rPr>
          <w:rFonts w:ascii="Arial" w:hAnsi="Arial" w:cs="Arial"/>
          <w:color w:val="000000"/>
          <w:sz w:val="18"/>
          <w:szCs w:val="18"/>
          <w:lang w:eastAsia="ar-SA"/>
        </w:rPr>
      </w:pPr>
    </w:p>
    <w:p w:rsidR="00516ED2" w:rsidRPr="00827A29" w:rsidRDefault="003F2928" w:rsidP="00F56258">
      <w:pPr>
        <w:pStyle w:val="PargrafodaLista"/>
        <w:numPr>
          <w:ilvl w:val="1"/>
          <w:numId w:val="15"/>
        </w:numPr>
        <w:jc w:val="both"/>
        <w:rPr>
          <w:rFonts w:ascii="Arial" w:hAnsi="Arial" w:cs="Arial"/>
          <w:color w:val="000000"/>
          <w:sz w:val="18"/>
          <w:szCs w:val="18"/>
        </w:rPr>
      </w:pPr>
      <w:r w:rsidRPr="00827A29">
        <w:rPr>
          <w:rFonts w:ascii="Arial" w:hAnsi="Arial" w:cs="Arial"/>
          <w:color w:val="000000"/>
          <w:sz w:val="18"/>
          <w:szCs w:val="18"/>
        </w:rPr>
        <w:t xml:space="preserve"> </w:t>
      </w:r>
      <w:r w:rsidR="00081DA7" w:rsidRPr="00827A29">
        <w:rPr>
          <w:rFonts w:ascii="Arial" w:hAnsi="Arial" w:cs="Arial"/>
          <w:color w:val="000000"/>
          <w:sz w:val="18"/>
          <w:szCs w:val="18"/>
        </w:rPr>
        <w:t>AQUISIÇÃO</w:t>
      </w:r>
      <w:r w:rsidR="00516ED2" w:rsidRPr="00827A29">
        <w:rPr>
          <w:rFonts w:ascii="Arial" w:hAnsi="Arial" w:cs="Arial"/>
          <w:color w:val="000000"/>
          <w:sz w:val="18"/>
          <w:szCs w:val="18"/>
        </w:rPr>
        <w:t xml:space="preserve"> de</w:t>
      </w:r>
      <w:r w:rsidR="00081DA7" w:rsidRPr="00827A29">
        <w:rPr>
          <w:rFonts w:ascii="Arial" w:hAnsi="Arial" w:cs="Arial"/>
          <w:color w:val="000000"/>
          <w:sz w:val="18"/>
          <w:szCs w:val="18"/>
        </w:rPr>
        <w:t xml:space="preserve"> FLORES</w:t>
      </w:r>
      <w:r w:rsidR="00F56258" w:rsidRPr="00827A29">
        <w:rPr>
          <w:rFonts w:ascii="Arial" w:hAnsi="Arial" w:cs="Arial"/>
          <w:color w:val="000000"/>
          <w:sz w:val="18"/>
          <w:szCs w:val="18"/>
        </w:rPr>
        <w:t xml:space="preserve"> para atender às necessidades da SECRETARIA MUNICIPAL DE EDUCAÇÃO, CULTURA, ESPORTE, LAZER E TURISMO, </w:t>
      </w:r>
      <w:r w:rsidR="00516ED2" w:rsidRPr="00827A29">
        <w:rPr>
          <w:rFonts w:ascii="Arial" w:hAnsi="Arial" w:cs="Arial"/>
          <w:color w:val="000000"/>
          <w:sz w:val="18"/>
          <w:szCs w:val="18"/>
        </w:rPr>
        <w:t>conforme condições e exigências estabelecidas neste instrumento.</w:t>
      </w:r>
    </w:p>
    <w:p w:rsidR="004B17FD" w:rsidRPr="00827A29" w:rsidRDefault="004B17FD" w:rsidP="003706F1">
      <w:pPr>
        <w:widowControl w:val="0"/>
        <w:suppressAutoHyphens/>
        <w:jc w:val="both"/>
        <w:rPr>
          <w:rFonts w:ascii="Arial" w:hAnsi="Arial" w:cs="Arial"/>
          <w:color w:val="000000"/>
          <w:sz w:val="18"/>
          <w:szCs w:val="18"/>
        </w:rPr>
      </w:pPr>
    </w:p>
    <w:tbl>
      <w:tblPr>
        <w:tblpPr w:leftFromText="141" w:rightFromText="141" w:vertAnchor="text" w:horzAnchor="margin" w:tblpXSpec="center" w:tblpY="-2"/>
        <w:tblW w:w="7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2"/>
        <w:gridCol w:w="4116"/>
        <w:gridCol w:w="1559"/>
        <w:gridCol w:w="991"/>
      </w:tblGrid>
      <w:tr w:rsidR="00625CA6" w:rsidRPr="00827A29" w:rsidTr="00625CA6">
        <w:trPr>
          <w:trHeight w:val="566"/>
        </w:trPr>
        <w:tc>
          <w:tcPr>
            <w:tcW w:w="852" w:type="dxa"/>
          </w:tcPr>
          <w:p w:rsidR="00625CA6" w:rsidRPr="00827A29" w:rsidRDefault="00625CA6" w:rsidP="00625CA6">
            <w:pPr>
              <w:widowControl w:val="0"/>
              <w:suppressAutoHyphens/>
              <w:jc w:val="center"/>
              <w:rPr>
                <w:rFonts w:ascii="Arial" w:hAnsi="Arial" w:cs="Arial"/>
                <w:sz w:val="18"/>
                <w:szCs w:val="18"/>
              </w:rPr>
            </w:pPr>
            <w:r w:rsidRPr="00827A29">
              <w:rPr>
                <w:rFonts w:ascii="Arial" w:hAnsi="Arial" w:cs="Arial"/>
                <w:sz w:val="18"/>
                <w:szCs w:val="18"/>
              </w:rPr>
              <w:t>ITEM</w:t>
            </w:r>
          </w:p>
        </w:tc>
        <w:tc>
          <w:tcPr>
            <w:tcW w:w="4116" w:type="dxa"/>
          </w:tcPr>
          <w:p w:rsidR="00625CA6" w:rsidRPr="00827A29" w:rsidRDefault="00625CA6" w:rsidP="00625CA6">
            <w:pPr>
              <w:jc w:val="center"/>
              <w:rPr>
                <w:rFonts w:ascii="Arial" w:hAnsi="Arial" w:cs="Arial"/>
                <w:sz w:val="18"/>
                <w:szCs w:val="18"/>
              </w:rPr>
            </w:pPr>
            <w:r w:rsidRPr="00827A29">
              <w:rPr>
                <w:rFonts w:ascii="Arial" w:hAnsi="Arial" w:cs="Arial"/>
                <w:sz w:val="18"/>
                <w:szCs w:val="18"/>
              </w:rPr>
              <w:t>DESCRIÇÃO/</w:t>
            </w:r>
          </w:p>
          <w:p w:rsidR="00625CA6" w:rsidRPr="00827A29" w:rsidRDefault="00625CA6" w:rsidP="00625CA6">
            <w:pPr>
              <w:widowControl w:val="0"/>
              <w:suppressAutoHyphens/>
              <w:jc w:val="center"/>
              <w:rPr>
                <w:rFonts w:ascii="Arial" w:hAnsi="Arial" w:cs="Arial"/>
                <w:sz w:val="18"/>
                <w:szCs w:val="18"/>
              </w:rPr>
            </w:pPr>
            <w:r w:rsidRPr="00827A29">
              <w:rPr>
                <w:rFonts w:ascii="Arial" w:hAnsi="Arial" w:cs="Arial"/>
                <w:sz w:val="18"/>
                <w:szCs w:val="18"/>
              </w:rPr>
              <w:t>ESPECIFICAÇÃO</w:t>
            </w:r>
          </w:p>
        </w:tc>
        <w:tc>
          <w:tcPr>
            <w:tcW w:w="1559" w:type="dxa"/>
          </w:tcPr>
          <w:p w:rsidR="00625CA6" w:rsidRPr="00827A29" w:rsidRDefault="00625CA6" w:rsidP="00625CA6">
            <w:pPr>
              <w:widowControl w:val="0"/>
              <w:suppressAutoHyphens/>
              <w:jc w:val="center"/>
              <w:rPr>
                <w:rFonts w:ascii="Arial" w:hAnsi="Arial" w:cs="Arial"/>
                <w:sz w:val="18"/>
                <w:szCs w:val="18"/>
              </w:rPr>
            </w:pPr>
            <w:r w:rsidRPr="00827A29">
              <w:rPr>
                <w:rFonts w:ascii="Arial" w:hAnsi="Arial" w:cs="Arial"/>
                <w:sz w:val="18"/>
                <w:szCs w:val="18"/>
              </w:rPr>
              <w:t>UNIDADE DE MEDIDA</w:t>
            </w:r>
          </w:p>
        </w:tc>
        <w:tc>
          <w:tcPr>
            <w:tcW w:w="991" w:type="dxa"/>
          </w:tcPr>
          <w:p w:rsidR="00625CA6" w:rsidRPr="00827A29" w:rsidRDefault="00625CA6" w:rsidP="00625CA6">
            <w:pPr>
              <w:widowControl w:val="0"/>
              <w:suppressAutoHyphens/>
              <w:jc w:val="center"/>
              <w:rPr>
                <w:rFonts w:ascii="Arial" w:hAnsi="Arial" w:cs="Arial"/>
                <w:sz w:val="18"/>
                <w:szCs w:val="18"/>
              </w:rPr>
            </w:pPr>
            <w:r w:rsidRPr="00827A29">
              <w:rPr>
                <w:rFonts w:ascii="Arial" w:hAnsi="Arial" w:cs="Arial"/>
                <w:sz w:val="18"/>
                <w:szCs w:val="18"/>
              </w:rPr>
              <w:t>QUANTIDADE</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01</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ANGÉLICA BRANCA</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DUZIA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40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02</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ANGÉLICA ROSA</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DUZIA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50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03</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AVENCÃO</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60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04</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ASTER</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100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05</w:t>
            </w:r>
          </w:p>
        </w:tc>
        <w:tc>
          <w:tcPr>
            <w:tcW w:w="4116" w:type="dxa"/>
            <w:tcBorders>
              <w:top w:val="single" w:sz="4" w:space="0" w:color="auto"/>
              <w:left w:val="single" w:sz="4" w:space="0" w:color="auto"/>
              <w:bottom w:val="single" w:sz="4" w:space="0" w:color="auto"/>
              <w:right w:val="single" w:sz="4" w:space="0" w:color="auto"/>
            </w:tcBorders>
          </w:tcPr>
          <w:p w:rsidR="00625CA6" w:rsidRPr="00827A29" w:rsidRDefault="00625CA6" w:rsidP="00625CA6">
            <w:pPr>
              <w:rPr>
                <w:rFonts w:ascii="Arial" w:hAnsi="Arial" w:cs="Arial"/>
                <w:sz w:val="18"/>
                <w:szCs w:val="18"/>
              </w:rPr>
            </w:pPr>
            <w:r w:rsidRPr="00827A29">
              <w:rPr>
                <w:rFonts w:ascii="Arial" w:hAnsi="Arial" w:cs="Arial"/>
                <w:sz w:val="18"/>
                <w:szCs w:val="18"/>
              </w:rPr>
              <w:t>ASTROMÉLIA</w:t>
            </w:r>
          </w:p>
        </w:tc>
        <w:tc>
          <w:tcPr>
            <w:tcW w:w="1559" w:type="dxa"/>
            <w:tcBorders>
              <w:top w:val="single" w:sz="4" w:space="0" w:color="auto"/>
              <w:left w:val="single" w:sz="4" w:space="0" w:color="auto"/>
              <w:bottom w:val="single" w:sz="4" w:space="0" w:color="auto"/>
              <w:right w:val="single" w:sz="4" w:space="0" w:color="auto"/>
            </w:tcBorders>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80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06</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BOCA DE LEÃO</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80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07</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CRAVINIA</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60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08</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CRISÂNTENO</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60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09</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CHUVA DE PRATA</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MOLHO</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100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10</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CIPRESTE</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110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11</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EUCALIPTO CHEIROSO</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40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12</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FLORAL</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CAIXA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20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13</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GÉRBERA</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DUZIA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40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14</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LISIANTHUS</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70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15</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LÍRIOS</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DUZIA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60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16</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MONSENHOR MACARRÃO BRANCO</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130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17</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MURTA</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70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18</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PALMA BRANCA GRANDE</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DÚZIA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180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19</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ROSA COR DE ROSA</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DUZIA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180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20</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STATIZA</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40</w:t>
            </w:r>
          </w:p>
        </w:tc>
      </w:tr>
      <w:tr w:rsidR="00625CA6" w:rsidRPr="00827A29" w:rsidTr="00625CA6">
        <w:trPr>
          <w:trHeight w:val="416"/>
        </w:trPr>
        <w:tc>
          <w:tcPr>
            <w:tcW w:w="852"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21</w:t>
            </w:r>
          </w:p>
        </w:tc>
        <w:tc>
          <w:tcPr>
            <w:tcW w:w="4116"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rPr>
                <w:rFonts w:ascii="Arial" w:hAnsi="Arial" w:cs="Arial"/>
                <w:sz w:val="18"/>
                <w:szCs w:val="18"/>
              </w:rPr>
            </w:pPr>
            <w:r w:rsidRPr="00827A29">
              <w:rPr>
                <w:rFonts w:ascii="Arial" w:hAnsi="Arial" w:cs="Arial"/>
                <w:sz w:val="18"/>
                <w:szCs w:val="18"/>
              </w:rPr>
              <w:t>TANGO</w:t>
            </w:r>
          </w:p>
        </w:tc>
        <w:tc>
          <w:tcPr>
            <w:tcW w:w="1559" w:type="dxa"/>
            <w:tcBorders>
              <w:top w:val="single" w:sz="4" w:space="0" w:color="auto"/>
              <w:left w:val="single" w:sz="4" w:space="0" w:color="auto"/>
              <w:bottom w:val="single" w:sz="4" w:space="0" w:color="auto"/>
              <w:right w:val="single" w:sz="4" w:space="0" w:color="auto"/>
            </w:tcBorders>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MOCA</w:t>
            </w:r>
          </w:p>
        </w:tc>
        <w:tc>
          <w:tcPr>
            <w:tcW w:w="991" w:type="dxa"/>
            <w:vAlign w:val="center"/>
          </w:tcPr>
          <w:p w:rsidR="00625CA6" w:rsidRPr="00827A29" w:rsidRDefault="00625CA6" w:rsidP="00625CA6">
            <w:pPr>
              <w:jc w:val="center"/>
              <w:rPr>
                <w:rFonts w:ascii="Arial" w:hAnsi="Arial" w:cs="Arial"/>
                <w:sz w:val="18"/>
                <w:szCs w:val="18"/>
              </w:rPr>
            </w:pPr>
            <w:r w:rsidRPr="00827A29">
              <w:rPr>
                <w:rFonts w:ascii="Arial" w:hAnsi="Arial" w:cs="Arial"/>
                <w:sz w:val="18"/>
                <w:szCs w:val="18"/>
              </w:rPr>
              <w:t>80</w:t>
            </w:r>
          </w:p>
        </w:tc>
      </w:tr>
    </w:tbl>
    <w:p w:rsidR="00516ED2" w:rsidRPr="00827A29" w:rsidRDefault="00516ED2" w:rsidP="003706F1">
      <w:pPr>
        <w:pStyle w:val="PargrafodaLista"/>
        <w:widowControl w:val="0"/>
        <w:suppressAutoHyphens/>
        <w:ind w:left="360"/>
        <w:jc w:val="both"/>
        <w:rPr>
          <w:rFonts w:ascii="Arial" w:hAnsi="Arial" w:cs="Arial"/>
          <w:color w:val="000000"/>
          <w:sz w:val="18"/>
          <w:szCs w:val="18"/>
        </w:rPr>
      </w:pPr>
    </w:p>
    <w:p w:rsidR="00081DA7" w:rsidRPr="00827A29" w:rsidRDefault="00081DA7" w:rsidP="003706F1">
      <w:pPr>
        <w:jc w:val="both"/>
        <w:rPr>
          <w:rFonts w:ascii="Arial" w:hAnsi="Arial" w:cs="Arial"/>
          <w:sz w:val="18"/>
          <w:szCs w:val="18"/>
        </w:rPr>
      </w:pPr>
    </w:p>
    <w:p w:rsidR="00A835D1" w:rsidRPr="00827A29" w:rsidRDefault="00A835D1"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625CA6" w:rsidRPr="00827A29" w:rsidRDefault="00625CA6" w:rsidP="00A835D1">
      <w:pPr>
        <w:jc w:val="both"/>
        <w:rPr>
          <w:rFonts w:ascii="Arial" w:hAnsi="Arial" w:cs="Arial"/>
          <w:sz w:val="18"/>
          <w:szCs w:val="18"/>
        </w:rPr>
      </w:pPr>
    </w:p>
    <w:p w:rsidR="00983861" w:rsidRPr="00827A29" w:rsidRDefault="00983861" w:rsidP="00A835D1">
      <w:pPr>
        <w:jc w:val="both"/>
        <w:rPr>
          <w:rFonts w:ascii="Arial" w:hAnsi="Arial" w:cs="Arial"/>
          <w:sz w:val="18"/>
          <w:szCs w:val="18"/>
        </w:rPr>
      </w:pPr>
    </w:p>
    <w:p w:rsidR="00983861" w:rsidRDefault="00983861" w:rsidP="00A835D1">
      <w:pPr>
        <w:jc w:val="both"/>
        <w:rPr>
          <w:rFonts w:ascii="Arial" w:hAnsi="Arial" w:cs="Arial"/>
          <w:sz w:val="18"/>
          <w:szCs w:val="18"/>
        </w:rPr>
      </w:pPr>
    </w:p>
    <w:p w:rsidR="00827A29" w:rsidRDefault="00827A29" w:rsidP="00A835D1">
      <w:pPr>
        <w:jc w:val="both"/>
        <w:rPr>
          <w:rFonts w:ascii="Arial" w:hAnsi="Arial" w:cs="Arial"/>
          <w:sz w:val="18"/>
          <w:szCs w:val="18"/>
        </w:rPr>
      </w:pPr>
    </w:p>
    <w:p w:rsidR="00827A29" w:rsidRDefault="00827A29" w:rsidP="00A835D1">
      <w:pPr>
        <w:jc w:val="both"/>
        <w:rPr>
          <w:rFonts w:ascii="Arial" w:hAnsi="Arial" w:cs="Arial"/>
          <w:sz w:val="18"/>
          <w:szCs w:val="18"/>
        </w:rPr>
      </w:pPr>
    </w:p>
    <w:p w:rsidR="00827A29" w:rsidRDefault="00827A29" w:rsidP="00A835D1">
      <w:pPr>
        <w:jc w:val="both"/>
        <w:rPr>
          <w:rFonts w:ascii="Arial" w:hAnsi="Arial" w:cs="Arial"/>
          <w:sz w:val="18"/>
          <w:szCs w:val="18"/>
        </w:rPr>
      </w:pPr>
    </w:p>
    <w:p w:rsidR="00827A29" w:rsidRPr="00827A29" w:rsidRDefault="00827A29" w:rsidP="00A835D1">
      <w:pPr>
        <w:jc w:val="both"/>
        <w:rPr>
          <w:rFonts w:ascii="Arial" w:hAnsi="Arial" w:cs="Arial"/>
          <w:sz w:val="18"/>
          <w:szCs w:val="18"/>
        </w:rPr>
      </w:pPr>
    </w:p>
    <w:p w:rsidR="00983861" w:rsidRPr="00827A29" w:rsidRDefault="00983861" w:rsidP="00983861">
      <w:pPr>
        <w:jc w:val="both"/>
        <w:rPr>
          <w:rFonts w:ascii="Arial" w:hAnsi="Arial" w:cs="Arial"/>
          <w:sz w:val="18"/>
          <w:szCs w:val="18"/>
        </w:rPr>
      </w:pPr>
    </w:p>
    <w:p w:rsidR="00AA05D2" w:rsidRPr="00AA05D2" w:rsidRDefault="00AA05D2" w:rsidP="00AA05D2">
      <w:pPr>
        <w:pStyle w:val="PargrafodaLista"/>
        <w:numPr>
          <w:ilvl w:val="1"/>
          <w:numId w:val="15"/>
        </w:numPr>
        <w:jc w:val="both"/>
        <w:rPr>
          <w:rFonts w:ascii="Arial" w:hAnsi="Arial" w:cs="Arial"/>
          <w:sz w:val="18"/>
          <w:szCs w:val="18"/>
        </w:rPr>
      </w:pPr>
      <w:r w:rsidRPr="00AA05D2">
        <w:rPr>
          <w:rFonts w:ascii="Arial" w:hAnsi="Arial" w:cs="Arial"/>
          <w:sz w:val="18"/>
          <w:szCs w:val="18"/>
        </w:rPr>
        <w:t>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rsidR="00AA05D2" w:rsidRPr="00AA05D2" w:rsidRDefault="00AA05D2" w:rsidP="00AA05D2">
      <w:pPr>
        <w:jc w:val="both"/>
        <w:rPr>
          <w:rFonts w:ascii="Arial" w:hAnsi="Arial" w:cs="Arial"/>
          <w:sz w:val="18"/>
          <w:szCs w:val="18"/>
        </w:rPr>
      </w:pPr>
    </w:p>
    <w:p w:rsidR="00AA05D2" w:rsidRPr="00AA05D2" w:rsidRDefault="00AA05D2" w:rsidP="00AA05D2">
      <w:pPr>
        <w:pStyle w:val="PargrafodaLista"/>
        <w:numPr>
          <w:ilvl w:val="1"/>
          <w:numId w:val="15"/>
        </w:numPr>
        <w:jc w:val="both"/>
        <w:rPr>
          <w:rFonts w:ascii="Arial" w:hAnsi="Arial" w:cs="Arial"/>
          <w:sz w:val="18"/>
          <w:szCs w:val="18"/>
        </w:rPr>
      </w:pPr>
      <w:r w:rsidRPr="00AA05D2">
        <w:rPr>
          <w:rFonts w:ascii="Arial" w:hAnsi="Arial" w:cs="Arial"/>
          <w:sz w:val="18"/>
          <w:szCs w:val="18"/>
        </w:rPr>
        <w:t xml:space="preserve"> O contrato oferece maior detalhamento das regras que serão aplicadas em relação à vigência da contratação.</w:t>
      </w:r>
    </w:p>
    <w:p w:rsidR="00AA05D2" w:rsidRPr="006B4F9E" w:rsidRDefault="00AA05D2" w:rsidP="00AA05D2">
      <w:pPr>
        <w:jc w:val="both"/>
        <w:rPr>
          <w:rFonts w:ascii="Arial" w:hAnsi="Arial" w:cs="Arial"/>
          <w:sz w:val="18"/>
          <w:szCs w:val="18"/>
        </w:rPr>
      </w:pPr>
    </w:p>
    <w:p w:rsidR="00983861" w:rsidRPr="00827A29" w:rsidRDefault="00983861" w:rsidP="00A835D1">
      <w:pPr>
        <w:jc w:val="both"/>
        <w:rPr>
          <w:rFonts w:ascii="Arial" w:hAnsi="Arial" w:cs="Arial"/>
          <w:sz w:val="18"/>
          <w:szCs w:val="18"/>
        </w:rPr>
      </w:pPr>
    </w:p>
    <w:p w:rsidR="00983861" w:rsidRPr="00827A29" w:rsidRDefault="00983861" w:rsidP="00A835D1">
      <w:pPr>
        <w:jc w:val="both"/>
        <w:rPr>
          <w:rFonts w:ascii="Arial" w:hAnsi="Arial" w:cs="Arial"/>
          <w:sz w:val="18"/>
          <w:szCs w:val="18"/>
        </w:rPr>
      </w:pPr>
    </w:p>
    <w:p w:rsidR="003811E4" w:rsidRPr="00827A29" w:rsidRDefault="003811E4"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827A29">
        <w:rPr>
          <w:rFonts w:ascii="Arial" w:hAnsi="Arial" w:cs="Arial"/>
          <w:b/>
          <w:sz w:val="18"/>
          <w:szCs w:val="18"/>
        </w:rPr>
        <w:t>2.       DESCRIÇÃO DA SOLUÇÃO COMO UM TODO CONSIDERADO O CICLO DE VIDA DO OBJETO</w:t>
      </w:r>
    </w:p>
    <w:p w:rsidR="00635447" w:rsidRPr="00827A29" w:rsidRDefault="00635447" w:rsidP="002D46E2">
      <w:pPr>
        <w:jc w:val="both"/>
        <w:rPr>
          <w:rFonts w:ascii="Arial" w:hAnsi="Arial" w:cs="Arial"/>
          <w:sz w:val="18"/>
          <w:szCs w:val="18"/>
        </w:rPr>
      </w:pPr>
    </w:p>
    <w:p w:rsidR="00983861" w:rsidRPr="00827A29" w:rsidRDefault="00983861" w:rsidP="00983861">
      <w:pPr>
        <w:jc w:val="both"/>
        <w:rPr>
          <w:rFonts w:ascii="Arial" w:hAnsi="Arial" w:cs="Arial"/>
          <w:sz w:val="18"/>
          <w:szCs w:val="18"/>
        </w:rPr>
      </w:pPr>
      <w:r w:rsidRPr="00827A29">
        <w:rPr>
          <w:rFonts w:ascii="Arial" w:hAnsi="Arial" w:cs="Arial"/>
          <w:sz w:val="18"/>
          <w:szCs w:val="18"/>
        </w:rPr>
        <w:t xml:space="preserve">2.1. A Fundamentação da Contratação e de seus quantitativos encontra-se pormenorizada em Tópico específico do DOCUMENTO DE FORMALIZAÇÃO DE DEMANDA o qual é parte integrante deste processo, uma vez que </w:t>
      </w:r>
      <w:proofErr w:type="gramStart"/>
      <w:r w:rsidRPr="00827A29">
        <w:rPr>
          <w:rFonts w:ascii="Arial" w:hAnsi="Arial" w:cs="Arial"/>
          <w:sz w:val="18"/>
          <w:szCs w:val="18"/>
        </w:rPr>
        <w:t>tornou-se</w:t>
      </w:r>
      <w:proofErr w:type="gramEnd"/>
      <w:r w:rsidRPr="00827A29">
        <w:rPr>
          <w:rFonts w:ascii="Arial" w:hAnsi="Arial" w:cs="Arial"/>
          <w:sz w:val="18"/>
          <w:szCs w:val="18"/>
        </w:rPr>
        <w:t xml:space="preserve"> dispensável a elaboração de ETP para a presente aquisição tendo em vista a mesma se enquadrar na modalidade de dispensa de licitação.</w:t>
      </w:r>
    </w:p>
    <w:p w:rsidR="00983861" w:rsidRPr="00827A29" w:rsidRDefault="00983861" w:rsidP="00983861">
      <w:pPr>
        <w:widowControl w:val="0"/>
        <w:suppressAutoHyphens/>
        <w:jc w:val="both"/>
        <w:rPr>
          <w:rFonts w:ascii="Arial" w:hAnsi="Arial" w:cs="Arial"/>
          <w:b/>
          <w:sz w:val="18"/>
          <w:szCs w:val="18"/>
        </w:rPr>
      </w:pPr>
    </w:p>
    <w:p w:rsidR="00983861" w:rsidRPr="00827A29" w:rsidRDefault="00983861" w:rsidP="0098386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827A29">
        <w:rPr>
          <w:rFonts w:ascii="Arial" w:hAnsi="Arial" w:cs="Arial"/>
          <w:b/>
          <w:bCs/>
          <w:sz w:val="18"/>
          <w:szCs w:val="18"/>
        </w:rPr>
        <w:t>3.  CLASSIFICAÇÃO DOS BENS COMUNS</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sz w:val="18"/>
          <w:szCs w:val="18"/>
        </w:rPr>
      </w:pPr>
      <w:r w:rsidRPr="00827A29">
        <w:rPr>
          <w:rFonts w:ascii="Arial" w:hAnsi="Arial" w:cs="Arial"/>
          <w:sz w:val="18"/>
          <w:szCs w:val="18"/>
        </w:rPr>
        <w:t>3.1.  A natureza do objeto a ser contratado é comum nos termos do inciso XIII, do art. 6°, da Lei 14.133, de 2021.</w:t>
      </w:r>
    </w:p>
    <w:p w:rsidR="00983861" w:rsidRPr="00827A29" w:rsidRDefault="00983861" w:rsidP="00983861">
      <w:pPr>
        <w:jc w:val="both"/>
        <w:rPr>
          <w:rFonts w:ascii="Arial" w:hAnsi="Arial" w:cs="Arial"/>
          <w:sz w:val="18"/>
          <w:szCs w:val="18"/>
        </w:rPr>
      </w:pPr>
      <w:r w:rsidRPr="00827A29">
        <w:rPr>
          <w:rFonts w:ascii="Arial" w:hAnsi="Arial" w:cs="Arial"/>
          <w:sz w:val="18"/>
          <w:szCs w:val="18"/>
        </w:rPr>
        <w:t xml:space="preserve"> </w:t>
      </w:r>
    </w:p>
    <w:p w:rsidR="00983861" w:rsidRPr="00827A29" w:rsidRDefault="00983861" w:rsidP="00983861">
      <w:pPr>
        <w:jc w:val="both"/>
        <w:rPr>
          <w:rFonts w:ascii="Arial" w:hAnsi="Arial" w:cs="Arial"/>
          <w:sz w:val="18"/>
          <w:szCs w:val="18"/>
        </w:rPr>
      </w:pPr>
      <w:r w:rsidRPr="00827A29">
        <w:rPr>
          <w:rFonts w:ascii="Arial" w:hAnsi="Arial" w:cs="Arial"/>
          <w:sz w:val="18"/>
          <w:szCs w:val="18"/>
        </w:rPr>
        <w:t>3.2.  São considerados comuns, pois é possível sua definição e de seus padrões de desempenho e de qualidade objetivamente no ato convocatório, por meio de especificações usuais do mercado em que se inserem.</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sz w:val="18"/>
          <w:szCs w:val="18"/>
        </w:rPr>
      </w:pPr>
    </w:p>
    <w:p w:rsidR="00983861" w:rsidRPr="00827A29" w:rsidRDefault="00983861" w:rsidP="0098386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827A29">
        <w:rPr>
          <w:rFonts w:ascii="Arial" w:hAnsi="Arial" w:cs="Arial"/>
          <w:b/>
          <w:bCs/>
          <w:sz w:val="18"/>
          <w:szCs w:val="18"/>
        </w:rPr>
        <w:t>4. DESCRIÇÃO DA SOLUÇÃO COMO UM TODO CONSIDERANDO O CICLO DE VIDA DO OBJETO E</w:t>
      </w:r>
      <w:r w:rsidRPr="00827A29">
        <w:rPr>
          <w:rFonts w:ascii="Arial" w:hAnsi="Arial" w:cs="Arial"/>
          <w:sz w:val="18"/>
          <w:szCs w:val="18"/>
        </w:rPr>
        <w:t xml:space="preserve"> </w:t>
      </w:r>
      <w:r w:rsidRPr="00827A29">
        <w:rPr>
          <w:rFonts w:ascii="Arial" w:hAnsi="Arial" w:cs="Arial"/>
          <w:b/>
          <w:bCs/>
          <w:sz w:val="18"/>
          <w:szCs w:val="18"/>
        </w:rPr>
        <w:t>ESPECIFICAÇÃO DO PRODUTO</w:t>
      </w:r>
    </w:p>
    <w:p w:rsidR="004B17FD" w:rsidRPr="00827A29" w:rsidRDefault="004B17FD" w:rsidP="003706F1">
      <w:pPr>
        <w:jc w:val="both"/>
        <w:rPr>
          <w:rFonts w:ascii="Arial" w:hAnsi="Arial" w:cs="Arial"/>
          <w:sz w:val="18"/>
          <w:szCs w:val="18"/>
          <w:lang w:eastAsia="ar-SA"/>
        </w:rPr>
      </w:pPr>
    </w:p>
    <w:p w:rsidR="0089535D" w:rsidRPr="00827A29" w:rsidRDefault="00827A29" w:rsidP="0089535D">
      <w:pPr>
        <w:jc w:val="both"/>
        <w:rPr>
          <w:rFonts w:ascii="Arial" w:hAnsi="Arial" w:cs="Arial"/>
          <w:color w:val="000000"/>
          <w:sz w:val="18"/>
          <w:szCs w:val="18"/>
        </w:rPr>
      </w:pPr>
      <w:r w:rsidRPr="00827A29">
        <w:rPr>
          <w:rFonts w:ascii="Arial" w:hAnsi="Arial" w:cs="Arial"/>
          <w:color w:val="000000"/>
          <w:sz w:val="18"/>
          <w:szCs w:val="18"/>
        </w:rPr>
        <w:t>4</w:t>
      </w:r>
      <w:r w:rsidR="000855F7" w:rsidRPr="00827A29">
        <w:rPr>
          <w:rFonts w:ascii="Arial" w:hAnsi="Arial" w:cs="Arial"/>
          <w:color w:val="000000"/>
          <w:sz w:val="18"/>
          <w:szCs w:val="18"/>
        </w:rPr>
        <w:t>.1</w:t>
      </w:r>
      <w:r w:rsidR="0089535D" w:rsidRPr="00827A29">
        <w:rPr>
          <w:rFonts w:ascii="Arial" w:hAnsi="Arial" w:cs="Arial"/>
          <w:color w:val="000000"/>
          <w:sz w:val="18"/>
          <w:szCs w:val="18"/>
        </w:rPr>
        <w:t xml:space="preserve">. </w:t>
      </w:r>
      <w:r w:rsidR="002D46E2" w:rsidRPr="00827A29">
        <w:rPr>
          <w:rFonts w:ascii="Arial" w:hAnsi="Arial" w:cs="Arial"/>
          <w:color w:val="000000"/>
          <w:sz w:val="18"/>
          <w:szCs w:val="18"/>
        </w:rPr>
        <w:t xml:space="preserve"> </w:t>
      </w:r>
      <w:r w:rsidR="0089535D" w:rsidRPr="00827A29">
        <w:rPr>
          <w:rFonts w:ascii="Arial" w:hAnsi="Arial" w:cs="Arial"/>
          <w:color w:val="000000"/>
          <w:sz w:val="18"/>
          <w:szCs w:val="18"/>
        </w:rPr>
        <w:t xml:space="preserve">Trata-se de aquisição de </w:t>
      </w:r>
      <w:r w:rsidR="00805F85" w:rsidRPr="00827A29">
        <w:rPr>
          <w:rFonts w:ascii="Arial" w:hAnsi="Arial" w:cs="Arial"/>
          <w:color w:val="000000"/>
          <w:sz w:val="18"/>
          <w:szCs w:val="18"/>
        </w:rPr>
        <w:t>flores</w:t>
      </w:r>
      <w:r w:rsidR="0089535D" w:rsidRPr="00827A29">
        <w:rPr>
          <w:rFonts w:ascii="Arial" w:hAnsi="Arial" w:cs="Arial"/>
          <w:color w:val="000000"/>
          <w:sz w:val="18"/>
          <w:szCs w:val="18"/>
        </w:rPr>
        <w:t xml:space="preserve"> para decoração de eventos oficiais, formaturas e solenidades a ser realizado na cidade de Sumidouro, pela SMECELT durante todo ano letivo de 2024.</w:t>
      </w:r>
    </w:p>
    <w:p w:rsidR="00E76355" w:rsidRPr="00827A29" w:rsidRDefault="00827A29" w:rsidP="000855F7">
      <w:pPr>
        <w:jc w:val="both"/>
        <w:rPr>
          <w:rFonts w:ascii="Arial" w:hAnsi="Arial" w:cs="Arial"/>
          <w:color w:val="000000"/>
          <w:sz w:val="18"/>
          <w:szCs w:val="18"/>
        </w:rPr>
      </w:pPr>
      <w:r w:rsidRPr="00827A29">
        <w:rPr>
          <w:rFonts w:ascii="Arial" w:hAnsi="Arial" w:cs="Arial"/>
          <w:color w:val="000000"/>
          <w:sz w:val="18"/>
          <w:szCs w:val="18"/>
        </w:rPr>
        <w:t>4</w:t>
      </w:r>
      <w:r w:rsidR="000855F7" w:rsidRPr="00827A29">
        <w:rPr>
          <w:rFonts w:ascii="Arial" w:hAnsi="Arial" w:cs="Arial"/>
          <w:color w:val="000000"/>
          <w:sz w:val="18"/>
          <w:szCs w:val="18"/>
        </w:rPr>
        <w:t>.</w:t>
      </w:r>
      <w:r w:rsidR="0089535D" w:rsidRPr="00827A29">
        <w:rPr>
          <w:rFonts w:ascii="Arial" w:hAnsi="Arial" w:cs="Arial"/>
          <w:color w:val="000000"/>
          <w:sz w:val="18"/>
          <w:szCs w:val="18"/>
        </w:rPr>
        <w:t>1.1</w:t>
      </w:r>
      <w:r w:rsidR="00DF02DE" w:rsidRPr="00827A29">
        <w:rPr>
          <w:rFonts w:ascii="Arial" w:hAnsi="Arial" w:cs="Arial"/>
          <w:color w:val="000000"/>
          <w:sz w:val="18"/>
          <w:szCs w:val="18"/>
        </w:rPr>
        <w:t>.</w:t>
      </w:r>
      <w:r w:rsidR="000855F7" w:rsidRPr="00827A29">
        <w:rPr>
          <w:rFonts w:ascii="Arial" w:hAnsi="Arial" w:cs="Arial"/>
          <w:color w:val="000000"/>
          <w:sz w:val="18"/>
          <w:szCs w:val="18"/>
        </w:rPr>
        <w:t xml:space="preserve"> </w:t>
      </w:r>
      <w:r w:rsidR="0089535D" w:rsidRPr="00827A29">
        <w:rPr>
          <w:rFonts w:ascii="Arial" w:hAnsi="Arial" w:cs="Arial"/>
          <w:color w:val="000000"/>
          <w:sz w:val="18"/>
          <w:szCs w:val="18"/>
        </w:rPr>
        <w:t>O município frequentemente realiza eventos oficiais,</w:t>
      </w:r>
      <w:r w:rsidR="002D46E2" w:rsidRPr="00827A29">
        <w:rPr>
          <w:rFonts w:ascii="Arial" w:hAnsi="Arial" w:cs="Arial"/>
          <w:color w:val="000000"/>
          <w:sz w:val="18"/>
          <w:szCs w:val="18"/>
        </w:rPr>
        <w:t xml:space="preserve"> desfiles e</w:t>
      </w:r>
      <w:r w:rsidR="0089535D" w:rsidRPr="00827A29">
        <w:rPr>
          <w:rFonts w:ascii="Arial" w:hAnsi="Arial" w:cs="Arial"/>
          <w:color w:val="000000"/>
          <w:sz w:val="18"/>
          <w:szCs w:val="18"/>
        </w:rPr>
        <w:t xml:space="preserve"> cerimônias cívicas, e homenagens. Nessas ocasiões, é comum decorar o local com arranjos florais para criar uma atmosfera acolhedora e celebrativa.</w:t>
      </w:r>
    </w:p>
    <w:p w:rsidR="000855F7" w:rsidRPr="00827A29" w:rsidRDefault="00827A29" w:rsidP="000855F7">
      <w:pPr>
        <w:jc w:val="both"/>
        <w:rPr>
          <w:rFonts w:ascii="Arial" w:hAnsi="Arial" w:cs="Arial"/>
          <w:color w:val="000000"/>
          <w:sz w:val="18"/>
          <w:szCs w:val="18"/>
        </w:rPr>
      </w:pPr>
      <w:r w:rsidRPr="00827A29">
        <w:rPr>
          <w:rFonts w:ascii="Arial" w:hAnsi="Arial" w:cs="Arial"/>
          <w:color w:val="000000"/>
          <w:sz w:val="18"/>
          <w:szCs w:val="18"/>
        </w:rPr>
        <w:t>4</w:t>
      </w:r>
      <w:r w:rsidR="00DF02DE" w:rsidRPr="00827A29">
        <w:rPr>
          <w:rFonts w:ascii="Arial" w:hAnsi="Arial" w:cs="Arial"/>
          <w:color w:val="000000"/>
          <w:sz w:val="18"/>
          <w:szCs w:val="18"/>
        </w:rPr>
        <w:t>.</w:t>
      </w:r>
      <w:r w:rsidR="00E76355" w:rsidRPr="00827A29">
        <w:rPr>
          <w:rFonts w:ascii="Arial" w:hAnsi="Arial" w:cs="Arial"/>
          <w:color w:val="000000"/>
          <w:sz w:val="18"/>
          <w:szCs w:val="18"/>
        </w:rPr>
        <w:t>2.</w:t>
      </w:r>
      <w:r w:rsidR="0089535D" w:rsidRPr="00827A29">
        <w:rPr>
          <w:rFonts w:ascii="Arial" w:hAnsi="Arial" w:cs="Arial"/>
          <w:color w:val="000000"/>
          <w:sz w:val="18"/>
          <w:szCs w:val="18"/>
        </w:rPr>
        <w:t>. O município pode sediar eventos culturais, festivais ou feiras turísticas onde a presença de flores é fundamental para a decoração dos espaços e para transmitir uma imagem positiva aos visitantes.</w:t>
      </w:r>
    </w:p>
    <w:p w:rsidR="00827A29" w:rsidRPr="00827A29" w:rsidRDefault="00827A29" w:rsidP="003706F1">
      <w:pPr>
        <w:jc w:val="both"/>
        <w:rPr>
          <w:rFonts w:ascii="Arial" w:hAnsi="Arial" w:cs="Arial"/>
          <w:color w:val="000000" w:themeColor="text1"/>
          <w:sz w:val="18"/>
          <w:szCs w:val="18"/>
        </w:rPr>
      </w:pPr>
      <w:r w:rsidRPr="00827A29">
        <w:rPr>
          <w:rFonts w:ascii="Arial" w:hAnsi="Arial" w:cs="Arial"/>
          <w:color w:val="000000" w:themeColor="text1"/>
          <w:sz w:val="18"/>
          <w:szCs w:val="18"/>
        </w:rPr>
        <w:t>4</w:t>
      </w:r>
      <w:r w:rsidR="00805F85" w:rsidRPr="00827A29">
        <w:rPr>
          <w:rFonts w:ascii="Arial" w:hAnsi="Arial" w:cs="Arial"/>
          <w:color w:val="000000" w:themeColor="text1"/>
          <w:sz w:val="18"/>
          <w:szCs w:val="18"/>
        </w:rPr>
        <w:t>.3.  O uso de flores em arranjos durante festividades e formaturas pode contribuir para a imagem positiva da instituição de ensino. Isso pode refletir o compromisso da Secretaria de Educação com a qualidade, excelência e atenção aos detalhes em todos os aspectos da educação.</w:t>
      </w:r>
    </w:p>
    <w:p w:rsidR="00827A29" w:rsidRPr="00827A29" w:rsidRDefault="00827A29" w:rsidP="00827A29">
      <w:pPr>
        <w:jc w:val="both"/>
        <w:rPr>
          <w:rFonts w:ascii="Arial" w:hAnsi="Arial" w:cs="Arial"/>
          <w:sz w:val="18"/>
          <w:szCs w:val="18"/>
        </w:rPr>
      </w:pPr>
      <w:r w:rsidRPr="00827A29">
        <w:rPr>
          <w:rFonts w:ascii="Arial" w:hAnsi="Arial" w:cs="Arial"/>
          <w:sz w:val="18"/>
          <w:szCs w:val="18"/>
        </w:rPr>
        <w:t xml:space="preserve">4.4. A presente aquisição enquadra-se como </w:t>
      </w:r>
      <w:r w:rsidRPr="00827A29">
        <w:rPr>
          <w:rFonts w:ascii="Arial" w:hAnsi="Arial" w:cs="Arial"/>
          <w:b/>
          <w:bCs/>
          <w:sz w:val="18"/>
          <w:szCs w:val="18"/>
        </w:rPr>
        <w:t>solução simples</w:t>
      </w:r>
      <w:r w:rsidRPr="00827A29">
        <w:rPr>
          <w:rFonts w:ascii="Arial" w:hAnsi="Arial" w:cs="Arial"/>
          <w:sz w:val="18"/>
          <w:szCs w:val="18"/>
        </w:rPr>
        <w:t>, sem a necessidade de se adquirir outro produto/serviço para completar sua funcionalidade.</w:t>
      </w:r>
    </w:p>
    <w:p w:rsidR="00983861" w:rsidRPr="00827A29" w:rsidRDefault="00983861" w:rsidP="003706F1">
      <w:pPr>
        <w:jc w:val="both"/>
        <w:rPr>
          <w:rFonts w:ascii="Arial" w:hAnsi="Arial" w:cs="Arial"/>
          <w:color w:val="000000" w:themeColor="text1"/>
          <w:sz w:val="18"/>
          <w:szCs w:val="18"/>
        </w:rPr>
      </w:pPr>
    </w:p>
    <w:p w:rsidR="00983861" w:rsidRPr="00827A29" w:rsidRDefault="00983861" w:rsidP="00983861">
      <w:pPr>
        <w:jc w:val="both"/>
        <w:rPr>
          <w:rFonts w:ascii="Arial" w:hAnsi="Arial" w:cs="Arial"/>
          <w:sz w:val="18"/>
          <w:szCs w:val="18"/>
        </w:rPr>
      </w:pPr>
    </w:p>
    <w:p w:rsidR="00983861" w:rsidRPr="00827A29" w:rsidRDefault="00983861" w:rsidP="0098386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827A29">
        <w:rPr>
          <w:rFonts w:ascii="Arial" w:hAnsi="Arial" w:cs="Arial"/>
          <w:b/>
          <w:bCs/>
          <w:sz w:val="18"/>
          <w:szCs w:val="18"/>
        </w:rPr>
        <w:t>5. REQUISITOS DA CONTRATAÇÃO</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sz w:val="18"/>
          <w:szCs w:val="18"/>
        </w:rPr>
      </w:pPr>
      <w:r w:rsidRPr="00827A29">
        <w:rPr>
          <w:rFonts w:ascii="Arial" w:hAnsi="Arial" w:cs="Arial"/>
          <w:sz w:val="18"/>
          <w:szCs w:val="18"/>
        </w:rPr>
        <w:t>5.1. A contratação será realizada por meio de dispensa de licitação, na sua forma eletrônica, com critério de jul</w:t>
      </w:r>
      <w:r w:rsidR="00FA0515">
        <w:rPr>
          <w:rFonts w:ascii="Arial" w:hAnsi="Arial" w:cs="Arial"/>
          <w:sz w:val="18"/>
          <w:szCs w:val="18"/>
        </w:rPr>
        <w:t>gamento por menor preço global</w:t>
      </w:r>
      <w:r w:rsidRPr="00827A29">
        <w:rPr>
          <w:rFonts w:ascii="Arial" w:hAnsi="Arial" w:cs="Arial"/>
          <w:sz w:val="18"/>
          <w:szCs w:val="18"/>
        </w:rPr>
        <w:t>, nos termos do artigo 75, inciso II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b/>
          <w:bCs/>
          <w:sz w:val="18"/>
          <w:szCs w:val="18"/>
        </w:rPr>
      </w:pPr>
      <w:bookmarkStart w:id="0" w:name="_Hlk160885739"/>
      <w:r w:rsidRPr="00827A29">
        <w:rPr>
          <w:rFonts w:ascii="Arial" w:hAnsi="Arial" w:cs="Arial"/>
          <w:b/>
          <w:bCs/>
          <w:sz w:val="18"/>
          <w:szCs w:val="18"/>
        </w:rPr>
        <w:t>A contratada deverá:</w:t>
      </w:r>
    </w:p>
    <w:p w:rsidR="00983861" w:rsidRPr="00827A29" w:rsidRDefault="00983861" w:rsidP="00983861">
      <w:pPr>
        <w:jc w:val="both"/>
        <w:rPr>
          <w:rFonts w:ascii="Arial" w:hAnsi="Arial" w:cs="Arial"/>
          <w:b/>
          <w:bCs/>
          <w:sz w:val="18"/>
          <w:szCs w:val="18"/>
        </w:rPr>
      </w:pPr>
    </w:p>
    <w:bookmarkEnd w:id="0"/>
    <w:p w:rsidR="00983861" w:rsidRPr="00827A29" w:rsidRDefault="00983861" w:rsidP="00983861">
      <w:pPr>
        <w:jc w:val="both"/>
        <w:rPr>
          <w:rFonts w:ascii="Arial" w:hAnsi="Arial" w:cs="Arial"/>
          <w:sz w:val="18"/>
          <w:szCs w:val="18"/>
        </w:rPr>
      </w:pPr>
      <w:r w:rsidRPr="00827A29">
        <w:rPr>
          <w:rFonts w:ascii="Arial" w:hAnsi="Arial" w:cs="Arial"/>
          <w:sz w:val="18"/>
          <w:szCs w:val="18"/>
        </w:rPr>
        <w:t>5.3. Apresentar Atestado de Capacidade Técnica fornecido por Pessoa Jurídica de Direito Público ou Privado compatível com o objeto a ser licitado.</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sz w:val="18"/>
          <w:szCs w:val="18"/>
        </w:rPr>
      </w:pPr>
      <w:r w:rsidRPr="00827A29">
        <w:rPr>
          <w:rFonts w:ascii="Arial" w:hAnsi="Arial" w:cs="Arial"/>
          <w:sz w:val="18"/>
          <w:szCs w:val="18"/>
        </w:rPr>
        <w:t>5.4. Atender às solicitações nos prazos estipulados.</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sz w:val="18"/>
          <w:szCs w:val="18"/>
        </w:rPr>
      </w:pPr>
      <w:r w:rsidRPr="00827A29">
        <w:rPr>
          <w:rFonts w:ascii="Arial" w:hAnsi="Arial" w:cs="Arial"/>
          <w:sz w:val="18"/>
          <w:szCs w:val="18"/>
        </w:rPr>
        <w:t>5.5. Aceitar o controle/análise de qualidade dos materiais, realizada pelas Unidades Requisitantes.</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sz w:val="18"/>
          <w:szCs w:val="18"/>
        </w:rPr>
      </w:pPr>
      <w:r w:rsidRPr="00827A29">
        <w:rPr>
          <w:rFonts w:ascii="Arial" w:hAnsi="Arial" w:cs="Arial"/>
          <w:sz w:val="18"/>
          <w:szCs w:val="18"/>
        </w:rPr>
        <w:t>5.</w:t>
      </w:r>
      <w:r w:rsidR="004906E0">
        <w:rPr>
          <w:rFonts w:ascii="Arial" w:hAnsi="Arial" w:cs="Arial"/>
          <w:sz w:val="18"/>
          <w:szCs w:val="18"/>
        </w:rPr>
        <w:t>6</w:t>
      </w:r>
      <w:r w:rsidRPr="00827A29">
        <w:rPr>
          <w:rFonts w:ascii="Arial" w:hAnsi="Arial" w:cs="Arial"/>
          <w:sz w:val="18"/>
          <w:szCs w:val="18"/>
        </w:rPr>
        <w:t>. Manter durante todo o período de vigência do contrato, todas as condições que ensejaram a sua habilitação na licitação e contratação.</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sz w:val="18"/>
          <w:szCs w:val="18"/>
        </w:rPr>
      </w:pPr>
      <w:r w:rsidRPr="00827A29">
        <w:rPr>
          <w:rFonts w:ascii="Arial" w:hAnsi="Arial" w:cs="Arial"/>
          <w:sz w:val="18"/>
          <w:szCs w:val="18"/>
        </w:rPr>
        <w:t>5.</w:t>
      </w:r>
      <w:r w:rsidR="004906E0">
        <w:rPr>
          <w:rFonts w:ascii="Arial" w:hAnsi="Arial" w:cs="Arial"/>
          <w:sz w:val="18"/>
          <w:szCs w:val="18"/>
        </w:rPr>
        <w:t>7</w:t>
      </w:r>
      <w:r w:rsidRPr="00827A29">
        <w:rPr>
          <w:rFonts w:ascii="Arial" w:hAnsi="Arial" w:cs="Arial"/>
          <w:sz w:val="18"/>
          <w:szCs w:val="18"/>
        </w:rPr>
        <w:t>. Não subcontratar ou transferir a outrem, no todo ou em parte, o objeto da contratação definida no Termo de Referência, sem o consentimento prévio da Administração.</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sz w:val="18"/>
          <w:szCs w:val="18"/>
        </w:rPr>
      </w:pPr>
      <w:r w:rsidRPr="00827A29">
        <w:rPr>
          <w:rFonts w:ascii="Arial" w:hAnsi="Arial" w:cs="Arial"/>
          <w:sz w:val="18"/>
          <w:szCs w:val="18"/>
        </w:rPr>
        <w:t>5.</w:t>
      </w:r>
      <w:r w:rsidR="004906E0">
        <w:rPr>
          <w:rFonts w:ascii="Arial" w:hAnsi="Arial" w:cs="Arial"/>
          <w:sz w:val="18"/>
          <w:szCs w:val="18"/>
        </w:rPr>
        <w:t>8</w:t>
      </w:r>
      <w:r w:rsidRPr="00827A29">
        <w:rPr>
          <w:rFonts w:ascii="Arial" w:hAnsi="Arial" w:cs="Arial"/>
          <w:sz w:val="18"/>
          <w:szCs w:val="18"/>
        </w:rPr>
        <w:t>. Fornecer os materiais e/ou equipamentos descritos com rapidez e eficiência.</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sz w:val="18"/>
          <w:szCs w:val="18"/>
        </w:rPr>
      </w:pPr>
      <w:r w:rsidRPr="00827A29">
        <w:rPr>
          <w:rFonts w:ascii="Arial" w:hAnsi="Arial" w:cs="Arial"/>
          <w:sz w:val="18"/>
          <w:szCs w:val="18"/>
        </w:rPr>
        <w:t>5.</w:t>
      </w:r>
      <w:r w:rsidR="004906E0">
        <w:rPr>
          <w:rFonts w:ascii="Arial" w:hAnsi="Arial" w:cs="Arial"/>
          <w:sz w:val="18"/>
          <w:szCs w:val="18"/>
        </w:rPr>
        <w:t>9</w:t>
      </w:r>
      <w:r w:rsidRPr="00827A29">
        <w:rPr>
          <w:rFonts w:ascii="Arial" w:hAnsi="Arial" w:cs="Arial"/>
          <w:sz w:val="18"/>
          <w:szCs w:val="18"/>
        </w:rPr>
        <w:t>. Cumprir o objeto do presente estritamente de acordo com as normas que regulamentam o objeto da contratação.</w:t>
      </w:r>
    </w:p>
    <w:p w:rsidR="00983861" w:rsidRPr="00827A29" w:rsidRDefault="00983861" w:rsidP="00983861">
      <w:pPr>
        <w:jc w:val="both"/>
        <w:rPr>
          <w:rFonts w:ascii="Arial" w:hAnsi="Arial" w:cs="Arial"/>
          <w:sz w:val="18"/>
          <w:szCs w:val="18"/>
        </w:rPr>
      </w:pPr>
    </w:p>
    <w:p w:rsidR="00983861" w:rsidRPr="00827A29" w:rsidRDefault="00983861" w:rsidP="00983861">
      <w:pPr>
        <w:jc w:val="both"/>
        <w:rPr>
          <w:rFonts w:ascii="Arial" w:hAnsi="Arial" w:cs="Arial"/>
          <w:sz w:val="18"/>
          <w:szCs w:val="18"/>
        </w:rPr>
      </w:pPr>
    </w:p>
    <w:p w:rsidR="00983861" w:rsidRPr="00827A29" w:rsidRDefault="00983861" w:rsidP="0098386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827A29">
        <w:rPr>
          <w:rFonts w:ascii="Arial" w:hAnsi="Arial" w:cs="Arial"/>
          <w:b/>
          <w:bCs/>
          <w:sz w:val="18"/>
          <w:szCs w:val="18"/>
        </w:rPr>
        <w:t>6. EXECUÇÃO CONTRATUAL</w:t>
      </w:r>
    </w:p>
    <w:p w:rsidR="00827A29" w:rsidRDefault="00827A29" w:rsidP="00827A29">
      <w:pPr>
        <w:jc w:val="both"/>
        <w:rPr>
          <w:rFonts w:ascii="Arial" w:hAnsi="Arial" w:cs="Arial"/>
          <w:sz w:val="18"/>
          <w:szCs w:val="18"/>
        </w:rPr>
      </w:pPr>
    </w:p>
    <w:p w:rsidR="00202E33" w:rsidRPr="00827A29" w:rsidRDefault="00202E33" w:rsidP="00202E33">
      <w:pPr>
        <w:jc w:val="both"/>
        <w:rPr>
          <w:rFonts w:ascii="Arial" w:hAnsi="Arial" w:cs="Arial"/>
          <w:color w:val="000000"/>
          <w:sz w:val="18"/>
          <w:szCs w:val="18"/>
          <w:lang w:eastAsia="ar-SA"/>
        </w:rPr>
      </w:pPr>
      <w:r w:rsidRPr="00827A29">
        <w:rPr>
          <w:rFonts w:ascii="Arial" w:hAnsi="Arial" w:cs="Arial"/>
          <w:color w:val="000000"/>
          <w:sz w:val="18"/>
          <w:szCs w:val="18"/>
          <w:lang w:eastAsia="ar-SA"/>
        </w:rPr>
        <w:t>Forma de fornecimento:</w:t>
      </w:r>
    </w:p>
    <w:p w:rsidR="00202E33" w:rsidRPr="00827A29" w:rsidRDefault="00202E33" w:rsidP="00202E33">
      <w:pPr>
        <w:jc w:val="both"/>
        <w:rPr>
          <w:rFonts w:ascii="Arial" w:hAnsi="Arial" w:cs="Arial"/>
          <w:color w:val="000000"/>
          <w:sz w:val="18"/>
          <w:szCs w:val="18"/>
          <w:lang w:eastAsia="ar-SA"/>
        </w:rPr>
      </w:pPr>
    </w:p>
    <w:p w:rsidR="00202E33" w:rsidRPr="00827A29" w:rsidRDefault="00202E33" w:rsidP="00202E33">
      <w:pPr>
        <w:jc w:val="both"/>
        <w:rPr>
          <w:rFonts w:ascii="Arial" w:hAnsi="Arial" w:cs="Arial"/>
          <w:color w:val="000000"/>
          <w:sz w:val="18"/>
          <w:szCs w:val="18"/>
          <w:lang w:eastAsia="ar-SA"/>
        </w:rPr>
      </w:pPr>
      <w:r w:rsidRPr="00827A29">
        <w:rPr>
          <w:rFonts w:ascii="Arial" w:hAnsi="Arial" w:cs="Arial"/>
          <w:color w:val="000000"/>
          <w:sz w:val="18"/>
          <w:szCs w:val="18"/>
          <w:lang w:eastAsia="ar-SA"/>
        </w:rPr>
        <w:t>6.1. O objeto do presente termo de referência será recebido em várias remessas pela Secretaria Municipal de Educação, Cultura Esporte lazer e Turismo, conforme a necessidade seja ela emergencial ou para atender eventos comemorativos ou formaturas que necessitem dos objetos descritos neste processo.</w:t>
      </w:r>
    </w:p>
    <w:p w:rsidR="00202E33" w:rsidRPr="00827A29" w:rsidRDefault="00202E33" w:rsidP="00202E33">
      <w:pPr>
        <w:jc w:val="both"/>
        <w:rPr>
          <w:rFonts w:ascii="Arial" w:hAnsi="Arial" w:cs="Arial"/>
          <w:color w:val="000000"/>
          <w:sz w:val="18"/>
          <w:szCs w:val="18"/>
          <w:lang w:eastAsia="ar-SA"/>
        </w:rPr>
      </w:pPr>
    </w:p>
    <w:p w:rsidR="00202E33" w:rsidRDefault="00202E33" w:rsidP="00202E33">
      <w:pPr>
        <w:jc w:val="both"/>
        <w:rPr>
          <w:rFonts w:ascii="Arial" w:hAnsi="Arial" w:cs="Arial"/>
          <w:color w:val="000000"/>
          <w:sz w:val="18"/>
          <w:szCs w:val="18"/>
          <w:lang w:eastAsia="ar-SA"/>
        </w:rPr>
      </w:pPr>
      <w:r w:rsidRPr="00827A29">
        <w:rPr>
          <w:rFonts w:ascii="Arial" w:hAnsi="Arial" w:cs="Arial"/>
          <w:color w:val="000000"/>
          <w:sz w:val="18"/>
          <w:szCs w:val="18"/>
          <w:lang w:eastAsia="ar-SA"/>
        </w:rPr>
        <w:lastRenderedPageBreak/>
        <w:t>6.2. O prazo de entrega dos bens é de 24 (horas) corridas, por se tratar de aquisição de material sensível,</w:t>
      </w:r>
      <w:r>
        <w:rPr>
          <w:rFonts w:ascii="Arial" w:hAnsi="Arial" w:cs="Arial"/>
          <w:color w:val="000000"/>
          <w:sz w:val="18"/>
          <w:szCs w:val="18"/>
          <w:lang w:eastAsia="ar-SA"/>
        </w:rPr>
        <w:t xml:space="preserve"> </w:t>
      </w:r>
      <w:r w:rsidRPr="00827A29">
        <w:rPr>
          <w:rFonts w:ascii="Arial" w:hAnsi="Arial" w:cs="Arial"/>
          <w:color w:val="000000"/>
          <w:sz w:val="18"/>
          <w:szCs w:val="18"/>
          <w:lang w:eastAsia="ar-SA"/>
        </w:rPr>
        <w:t>contados da notificação em remessa parcelada.</w:t>
      </w:r>
    </w:p>
    <w:p w:rsidR="00202E33" w:rsidRPr="00827A29" w:rsidRDefault="00202E33" w:rsidP="00202E33">
      <w:pPr>
        <w:jc w:val="both"/>
        <w:rPr>
          <w:rFonts w:ascii="Arial" w:hAnsi="Arial" w:cs="Arial"/>
          <w:sz w:val="18"/>
          <w:szCs w:val="18"/>
        </w:rPr>
      </w:pPr>
      <w:r>
        <w:rPr>
          <w:rFonts w:ascii="Arial" w:hAnsi="Arial" w:cs="Arial"/>
          <w:sz w:val="18"/>
          <w:szCs w:val="18"/>
        </w:rPr>
        <w:t>6.2.1</w:t>
      </w:r>
      <w:r w:rsidRPr="00827A29">
        <w:rPr>
          <w:rFonts w:ascii="Arial" w:hAnsi="Arial" w:cs="Arial"/>
          <w:sz w:val="18"/>
          <w:szCs w:val="18"/>
        </w:rPr>
        <w:t xml:space="preserve">.  A entrega será por conta da contratada, que deverá incluir os custos na sua proposta, devendo se programar para entregar na data e horário definido </w:t>
      </w:r>
      <w:r>
        <w:rPr>
          <w:rFonts w:ascii="Arial" w:hAnsi="Arial" w:cs="Arial"/>
          <w:sz w:val="18"/>
          <w:szCs w:val="18"/>
        </w:rPr>
        <w:t>pela secretaria requisitante;</w:t>
      </w:r>
      <w:r w:rsidRPr="00827A29">
        <w:rPr>
          <w:rFonts w:ascii="Arial" w:hAnsi="Arial" w:cs="Arial"/>
          <w:sz w:val="18"/>
          <w:szCs w:val="18"/>
        </w:rPr>
        <w:t xml:space="preserve"> </w:t>
      </w:r>
    </w:p>
    <w:p w:rsidR="00202E33" w:rsidRPr="00827A29" w:rsidRDefault="00202E33" w:rsidP="00202E33">
      <w:pPr>
        <w:jc w:val="both"/>
        <w:rPr>
          <w:rFonts w:ascii="Arial" w:hAnsi="Arial" w:cs="Arial"/>
          <w:sz w:val="18"/>
          <w:szCs w:val="18"/>
        </w:rPr>
      </w:pPr>
      <w:r>
        <w:rPr>
          <w:rFonts w:ascii="Arial" w:hAnsi="Arial" w:cs="Arial"/>
          <w:sz w:val="18"/>
          <w:szCs w:val="18"/>
        </w:rPr>
        <w:t>6.2.2.</w:t>
      </w:r>
      <w:r w:rsidRPr="00827A29">
        <w:rPr>
          <w:rFonts w:ascii="Arial" w:hAnsi="Arial" w:cs="Arial"/>
          <w:sz w:val="18"/>
          <w:szCs w:val="18"/>
        </w:rPr>
        <w:t xml:space="preserve">.   A contratada deverá transportar as flores com devida precaução para não danificá-las no percurso, e só poderá substituí-las se autorizada pela contratante, dentro do prazo definido verbalmente, desde que não comprometa a ornamentação dos eventos. </w:t>
      </w:r>
    </w:p>
    <w:p w:rsidR="00202E33" w:rsidRPr="00827A29" w:rsidRDefault="00202E33" w:rsidP="00202E33">
      <w:pPr>
        <w:jc w:val="both"/>
        <w:rPr>
          <w:rFonts w:ascii="Arial" w:hAnsi="Arial" w:cs="Arial"/>
          <w:color w:val="000000"/>
          <w:sz w:val="18"/>
          <w:szCs w:val="18"/>
          <w:lang w:eastAsia="ar-SA"/>
        </w:rPr>
      </w:pPr>
    </w:p>
    <w:p w:rsidR="00202E33" w:rsidRPr="00827A29" w:rsidRDefault="00202E33" w:rsidP="00202E33">
      <w:pPr>
        <w:jc w:val="both"/>
        <w:rPr>
          <w:rFonts w:ascii="Arial" w:hAnsi="Arial" w:cs="Arial"/>
          <w:color w:val="000000"/>
          <w:sz w:val="18"/>
          <w:szCs w:val="18"/>
          <w:lang w:eastAsia="ar-SA"/>
        </w:rPr>
      </w:pPr>
      <w:r w:rsidRPr="00827A29">
        <w:rPr>
          <w:rFonts w:ascii="Arial" w:hAnsi="Arial" w:cs="Arial"/>
          <w:color w:val="000000"/>
          <w:sz w:val="18"/>
          <w:szCs w:val="18"/>
          <w:lang w:eastAsia="ar-SA"/>
        </w:rPr>
        <w:t>6.3 Caso não seja possível a entrega na data assinalada, a empresa deverá comunicar as razões respectivas com pelo menos 24 (vinte e quatro) horas de antecedência para que qualquer pleito de prorrogação de prazo seja analisado, ressalvadas situações de caso fortuito e força maior.</w:t>
      </w:r>
    </w:p>
    <w:p w:rsidR="00202E33" w:rsidRPr="00827A29" w:rsidRDefault="00202E33" w:rsidP="00202E33">
      <w:pPr>
        <w:jc w:val="both"/>
        <w:rPr>
          <w:rFonts w:ascii="Arial" w:hAnsi="Arial" w:cs="Arial"/>
          <w:color w:val="000000"/>
          <w:sz w:val="18"/>
          <w:szCs w:val="18"/>
          <w:lang w:eastAsia="ar-SA"/>
        </w:rPr>
      </w:pPr>
    </w:p>
    <w:p w:rsidR="00202E33" w:rsidRPr="00827A29" w:rsidRDefault="00202E33" w:rsidP="00202E33">
      <w:pPr>
        <w:jc w:val="both"/>
        <w:rPr>
          <w:rFonts w:ascii="Arial" w:hAnsi="Arial" w:cs="Arial"/>
          <w:color w:val="000000"/>
          <w:sz w:val="18"/>
          <w:szCs w:val="18"/>
          <w:lang w:eastAsia="ar-SA"/>
        </w:rPr>
      </w:pPr>
      <w:r w:rsidRPr="00827A29">
        <w:rPr>
          <w:rFonts w:ascii="Arial" w:hAnsi="Arial" w:cs="Arial"/>
          <w:color w:val="000000"/>
          <w:sz w:val="18"/>
          <w:szCs w:val="18"/>
          <w:lang w:eastAsia="ar-SA"/>
        </w:rPr>
        <w:t>6.4. Os produtos deverão ser entregues na sede da Secretaria Municipal de Educação, Rua Alcina Ponciano, nº 21, centro, Sumidouro-RJ, Tel. (22) 2531-1969</w:t>
      </w:r>
      <w:r w:rsidR="00CD489B">
        <w:rPr>
          <w:rFonts w:ascii="Arial" w:hAnsi="Arial" w:cs="Arial"/>
          <w:color w:val="000000"/>
          <w:sz w:val="18"/>
          <w:szCs w:val="18"/>
          <w:lang w:eastAsia="ar-SA"/>
        </w:rPr>
        <w:t>, nos dias e horas combinados pelo fiscal de contrato.</w:t>
      </w:r>
    </w:p>
    <w:p w:rsidR="00202E33" w:rsidRPr="00827A29" w:rsidRDefault="00202E33" w:rsidP="00202E33">
      <w:pPr>
        <w:jc w:val="both"/>
        <w:rPr>
          <w:rFonts w:ascii="Arial" w:hAnsi="Arial" w:cs="Arial"/>
          <w:color w:val="000000"/>
          <w:sz w:val="18"/>
          <w:szCs w:val="18"/>
          <w:lang w:eastAsia="ar-SA"/>
        </w:rPr>
      </w:pPr>
    </w:p>
    <w:p w:rsidR="00202E33" w:rsidRPr="00827A29" w:rsidRDefault="00202E33" w:rsidP="00202E33">
      <w:pPr>
        <w:jc w:val="both"/>
        <w:rPr>
          <w:rFonts w:ascii="Arial" w:hAnsi="Arial" w:cs="Arial"/>
          <w:color w:val="000000"/>
          <w:sz w:val="18"/>
          <w:szCs w:val="18"/>
          <w:lang w:eastAsia="ar-SA"/>
        </w:rPr>
      </w:pPr>
      <w:r w:rsidRPr="00827A29">
        <w:rPr>
          <w:rFonts w:ascii="Arial" w:hAnsi="Arial" w:cs="Arial"/>
          <w:color w:val="000000"/>
          <w:sz w:val="18"/>
          <w:szCs w:val="18"/>
          <w:lang w:eastAsia="ar-SA"/>
        </w:rPr>
        <w:t>6.5. Os produtos serão recebidos provisoriamente, de forma sumária, no prazo de 01 (um) dia, pelo(a) responsável pelo acompanhamento e fiscalização do contrato, para efeito de posterior verificação de sua</w:t>
      </w:r>
      <w:r w:rsidR="00CD489B">
        <w:rPr>
          <w:rFonts w:ascii="Arial" w:hAnsi="Arial" w:cs="Arial"/>
          <w:color w:val="000000"/>
          <w:sz w:val="18"/>
          <w:szCs w:val="18"/>
          <w:lang w:eastAsia="ar-SA"/>
        </w:rPr>
        <w:t xml:space="preserve"> </w:t>
      </w:r>
      <w:r w:rsidRPr="00827A29">
        <w:rPr>
          <w:rFonts w:ascii="Arial" w:hAnsi="Arial" w:cs="Arial"/>
          <w:color w:val="000000"/>
          <w:sz w:val="18"/>
          <w:szCs w:val="18"/>
          <w:lang w:eastAsia="ar-SA"/>
        </w:rPr>
        <w:t>conformidade com as especificações constantes neste Termo de Referência e na proposta.</w:t>
      </w:r>
    </w:p>
    <w:p w:rsidR="00202E33" w:rsidRPr="00827A29" w:rsidRDefault="00202E33" w:rsidP="00202E33">
      <w:pPr>
        <w:jc w:val="both"/>
        <w:rPr>
          <w:rFonts w:ascii="Arial" w:hAnsi="Arial" w:cs="Arial"/>
          <w:color w:val="000000"/>
          <w:sz w:val="18"/>
          <w:szCs w:val="18"/>
          <w:lang w:eastAsia="ar-SA"/>
        </w:rPr>
      </w:pPr>
    </w:p>
    <w:p w:rsidR="00202E33" w:rsidRPr="00827A29" w:rsidRDefault="00202E33" w:rsidP="00202E33">
      <w:pPr>
        <w:jc w:val="both"/>
        <w:rPr>
          <w:rFonts w:ascii="Arial" w:hAnsi="Arial" w:cs="Arial"/>
          <w:color w:val="000000"/>
          <w:sz w:val="18"/>
          <w:szCs w:val="18"/>
          <w:lang w:eastAsia="ar-SA"/>
        </w:rPr>
      </w:pPr>
      <w:r w:rsidRPr="00827A29">
        <w:rPr>
          <w:rFonts w:ascii="Arial" w:hAnsi="Arial" w:cs="Arial"/>
          <w:color w:val="000000"/>
          <w:sz w:val="18"/>
          <w:szCs w:val="18"/>
          <w:lang w:eastAsia="ar-SA"/>
        </w:rPr>
        <w:t xml:space="preserve">6.6. Os produtos poderão ser rejeitados, no todo ou em parte, quando em desacordo com as especificações constantes neste Termo de Referência e na proposta, devendo ser substituídos no prazo de </w:t>
      </w:r>
      <w:r w:rsidR="00CD489B">
        <w:rPr>
          <w:rFonts w:ascii="Arial" w:hAnsi="Arial" w:cs="Arial"/>
          <w:color w:val="000000"/>
          <w:sz w:val="18"/>
          <w:szCs w:val="18"/>
          <w:lang w:eastAsia="ar-SA"/>
        </w:rPr>
        <w:t>12</w:t>
      </w:r>
      <w:r w:rsidRPr="00827A29">
        <w:rPr>
          <w:rFonts w:ascii="Arial" w:hAnsi="Arial" w:cs="Arial"/>
          <w:color w:val="000000"/>
          <w:sz w:val="18"/>
          <w:szCs w:val="18"/>
          <w:lang w:eastAsia="ar-SA"/>
        </w:rPr>
        <w:t xml:space="preserve"> (</w:t>
      </w:r>
      <w:r w:rsidR="00CD489B">
        <w:rPr>
          <w:rFonts w:ascii="Arial" w:hAnsi="Arial" w:cs="Arial"/>
          <w:color w:val="000000"/>
          <w:sz w:val="18"/>
          <w:szCs w:val="18"/>
          <w:lang w:eastAsia="ar-SA"/>
        </w:rPr>
        <w:t>doze</w:t>
      </w:r>
      <w:r w:rsidRPr="00827A29">
        <w:rPr>
          <w:rFonts w:ascii="Arial" w:hAnsi="Arial" w:cs="Arial"/>
          <w:color w:val="000000"/>
          <w:sz w:val="18"/>
          <w:szCs w:val="18"/>
          <w:lang w:eastAsia="ar-SA"/>
        </w:rPr>
        <w:t>) horas, a contar da notificação da contratada, às suas custas, sem prejuízo da aplicação das penalidades.</w:t>
      </w:r>
    </w:p>
    <w:p w:rsidR="00202E33" w:rsidRPr="00827A29" w:rsidRDefault="00202E33" w:rsidP="00202E33">
      <w:pPr>
        <w:jc w:val="both"/>
        <w:rPr>
          <w:rFonts w:ascii="Arial" w:hAnsi="Arial" w:cs="Arial"/>
          <w:color w:val="000000"/>
          <w:sz w:val="18"/>
          <w:szCs w:val="18"/>
          <w:lang w:eastAsia="ar-SA"/>
        </w:rPr>
      </w:pPr>
    </w:p>
    <w:p w:rsidR="00202E33" w:rsidRPr="00827A29" w:rsidRDefault="00202E33" w:rsidP="00202E33">
      <w:pPr>
        <w:jc w:val="both"/>
        <w:rPr>
          <w:rFonts w:ascii="Arial" w:hAnsi="Arial" w:cs="Arial"/>
          <w:color w:val="000000"/>
          <w:sz w:val="18"/>
          <w:szCs w:val="18"/>
          <w:lang w:eastAsia="ar-SA"/>
        </w:rPr>
      </w:pPr>
      <w:r w:rsidRPr="00827A29">
        <w:rPr>
          <w:rFonts w:ascii="Arial" w:hAnsi="Arial" w:cs="Arial"/>
          <w:color w:val="000000"/>
          <w:sz w:val="18"/>
          <w:szCs w:val="18"/>
          <w:lang w:eastAsia="ar-SA"/>
        </w:rPr>
        <w:t>6.</w:t>
      </w:r>
      <w:r>
        <w:rPr>
          <w:rFonts w:ascii="Arial" w:hAnsi="Arial" w:cs="Arial"/>
          <w:color w:val="000000"/>
          <w:sz w:val="18"/>
          <w:szCs w:val="18"/>
          <w:lang w:eastAsia="ar-SA"/>
        </w:rPr>
        <w:t>7</w:t>
      </w:r>
      <w:r w:rsidRPr="00827A29">
        <w:rPr>
          <w:rFonts w:ascii="Arial" w:hAnsi="Arial" w:cs="Arial"/>
          <w:color w:val="000000"/>
          <w:sz w:val="18"/>
          <w:szCs w:val="18"/>
          <w:lang w:eastAsia="ar-SA"/>
        </w:rPr>
        <w:t>. A fiscalização da contratação será exercida pelos representantes da Administração indicados neste termo de referência, ao qual competirá dirimir as dúvidas que surgirem no curso da execução do contrato, e de tudo dará ciência à Administração.</w:t>
      </w:r>
    </w:p>
    <w:p w:rsidR="00202E33" w:rsidRPr="00827A29" w:rsidRDefault="00202E33" w:rsidP="00202E33">
      <w:pPr>
        <w:jc w:val="both"/>
        <w:rPr>
          <w:rFonts w:ascii="Arial" w:hAnsi="Arial" w:cs="Arial"/>
          <w:color w:val="000000"/>
          <w:sz w:val="18"/>
          <w:szCs w:val="18"/>
          <w:lang w:eastAsia="ar-SA"/>
        </w:rPr>
      </w:pPr>
    </w:p>
    <w:p w:rsidR="00E76355" w:rsidRPr="00827A29" w:rsidRDefault="00E76355" w:rsidP="003706F1">
      <w:pPr>
        <w:jc w:val="both"/>
        <w:rPr>
          <w:rFonts w:ascii="Arial" w:hAnsi="Arial" w:cs="Arial"/>
          <w:color w:val="000000"/>
          <w:sz w:val="18"/>
          <w:szCs w:val="18"/>
          <w:lang w:eastAsia="ar-SA"/>
        </w:rPr>
      </w:pPr>
    </w:p>
    <w:p w:rsidR="004B17FD" w:rsidRPr="00827A29" w:rsidRDefault="001B2E26"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827A29">
        <w:rPr>
          <w:rFonts w:ascii="Arial" w:hAnsi="Arial" w:cs="Arial"/>
          <w:b/>
          <w:sz w:val="18"/>
          <w:szCs w:val="18"/>
        </w:rPr>
        <w:t xml:space="preserve">7. </w:t>
      </w:r>
      <w:r w:rsidR="00600DF9" w:rsidRPr="00827A29">
        <w:rPr>
          <w:rFonts w:ascii="Arial" w:hAnsi="Arial" w:cs="Arial"/>
          <w:b/>
          <w:sz w:val="18"/>
          <w:szCs w:val="18"/>
        </w:rPr>
        <w:t xml:space="preserve"> GESTÃO DO CONTRATO</w:t>
      </w:r>
    </w:p>
    <w:p w:rsidR="00600DF9" w:rsidRDefault="00600DF9" w:rsidP="003706F1">
      <w:pPr>
        <w:jc w:val="both"/>
        <w:rPr>
          <w:rFonts w:ascii="Arial" w:hAnsi="Arial" w:cs="Arial"/>
          <w:color w:val="000000"/>
          <w:sz w:val="18"/>
          <w:szCs w:val="18"/>
        </w:rPr>
      </w:pPr>
    </w:p>
    <w:p w:rsidR="00202E33" w:rsidRDefault="00202E33" w:rsidP="00202E33">
      <w:pPr>
        <w:pStyle w:val="PargrafodaLista"/>
        <w:ind w:left="0"/>
        <w:jc w:val="both"/>
        <w:rPr>
          <w:rFonts w:ascii="Arial" w:hAnsi="Arial" w:cs="Arial"/>
          <w:sz w:val="18"/>
          <w:szCs w:val="18"/>
        </w:rPr>
      </w:pPr>
      <w:r>
        <w:rPr>
          <w:rFonts w:ascii="Arial" w:hAnsi="Arial" w:cs="Arial"/>
          <w:sz w:val="18"/>
          <w:szCs w:val="18"/>
        </w:rPr>
        <w:t xml:space="preserve">7.1. </w:t>
      </w:r>
      <w:r w:rsidRPr="00C27056">
        <w:rPr>
          <w:rFonts w:ascii="Arial" w:hAnsi="Arial" w:cs="Arial"/>
          <w:sz w:val="18"/>
          <w:szCs w:val="18"/>
        </w:rPr>
        <w:t>O contrato deverá ser executado fielmente pelas partes, de acordo com as cláusulas avençadas e as normas da Lei nº 14.133, de 2021, e cada parte responderá pelas consequências de sua inexecução total ou parcial (Lei nº 14.133/2021, art. 115, caput).</w:t>
      </w:r>
    </w:p>
    <w:p w:rsidR="00202E33" w:rsidRDefault="00202E33" w:rsidP="00202E33">
      <w:pPr>
        <w:jc w:val="both"/>
        <w:rPr>
          <w:rFonts w:ascii="Arial" w:hAnsi="Arial" w:cs="Arial"/>
          <w:sz w:val="18"/>
          <w:szCs w:val="18"/>
        </w:rPr>
      </w:pPr>
    </w:p>
    <w:p w:rsidR="00202E33" w:rsidRPr="000C2336" w:rsidRDefault="00202E33" w:rsidP="00202E33">
      <w:pPr>
        <w:jc w:val="both"/>
        <w:rPr>
          <w:rFonts w:ascii="Arial" w:hAnsi="Arial" w:cs="Arial"/>
          <w:sz w:val="18"/>
          <w:szCs w:val="18"/>
        </w:rPr>
      </w:pPr>
      <w:r>
        <w:rPr>
          <w:rFonts w:ascii="Arial" w:hAnsi="Arial" w:cs="Arial"/>
          <w:sz w:val="18"/>
          <w:szCs w:val="18"/>
        </w:rPr>
        <w:t xml:space="preserve">7.2. </w:t>
      </w:r>
      <w:r w:rsidRPr="000C2336">
        <w:rPr>
          <w:rFonts w:ascii="Arial" w:hAnsi="Arial" w:cs="Arial"/>
          <w:sz w:val="18"/>
          <w:szCs w:val="18"/>
        </w:rPr>
        <w:t>O</w:t>
      </w:r>
      <w:r>
        <w:rPr>
          <w:rFonts w:ascii="Arial" w:hAnsi="Arial" w:cs="Arial"/>
          <w:sz w:val="18"/>
          <w:szCs w:val="18"/>
        </w:rPr>
        <w:t>s</w:t>
      </w:r>
      <w:r w:rsidRPr="000C2336">
        <w:rPr>
          <w:rFonts w:ascii="Arial" w:hAnsi="Arial" w:cs="Arial"/>
          <w:sz w:val="18"/>
          <w:szCs w:val="18"/>
        </w:rPr>
        <w:t xml:space="preserve"> </w:t>
      </w:r>
      <w:r>
        <w:rPr>
          <w:rFonts w:ascii="Arial" w:hAnsi="Arial" w:cs="Arial"/>
          <w:sz w:val="18"/>
          <w:szCs w:val="18"/>
        </w:rPr>
        <w:t xml:space="preserve">responsáveis pela </w:t>
      </w:r>
      <w:r w:rsidRPr="000C2336">
        <w:rPr>
          <w:rFonts w:ascii="Arial" w:hAnsi="Arial" w:cs="Arial"/>
          <w:sz w:val="18"/>
          <w:szCs w:val="18"/>
        </w:rPr>
        <w:t>fisca</w:t>
      </w:r>
      <w:r>
        <w:rPr>
          <w:rFonts w:ascii="Arial" w:hAnsi="Arial" w:cs="Arial"/>
          <w:sz w:val="18"/>
          <w:szCs w:val="18"/>
        </w:rPr>
        <w:t>lização</w:t>
      </w:r>
      <w:r w:rsidRPr="000C2336">
        <w:rPr>
          <w:rFonts w:ascii="Arial" w:hAnsi="Arial" w:cs="Arial"/>
          <w:sz w:val="18"/>
          <w:szCs w:val="18"/>
        </w:rPr>
        <w:t xml:space="preserve"> </w:t>
      </w:r>
      <w:r>
        <w:rPr>
          <w:rFonts w:ascii="Arial" w:hAnsi="Arial" w:cs="Arial"/>
          <w:sz w:val="18"/>
          <w:szCs w:val="18"/>
        </w:rPr>
        <w:t xml:space="preserve">e gestão </w:t>
      </w:r>
      <w:r w:rsidRPr="000C2336">
        <w:rPr>
          <w:rFonts w:ascii="Arial" w:hAnsi="Arial" w:cs="Arial"/>
          <w:sz w:val="18"/>
          <w:szCs w:val="18"/>
        </w:rPr>
        <w:t>d</w:t>
      </w:r>
      <w:r>
        <w:rPr>
          <w:rFonts w:ascii="Arial" w:hAnsi="Arial" w:cs="Arial"/>
          <w:sz w:val="18"/>
          <w:szCs w:val="18"/>
        </w:rPr>
        <w:t>o</w:t>
      </w:r>
      <w:r w:rsidRPr="000C2336">
        <w:rPr>
          <w:rFonts w:ascii="Arial" w:hAnsi="Arial" w:cs="Arial"/>
          <w:sz w:val="18"/>
          <w:szCs w:val="18"/>
        </w:rPr>
        <w:t xml:space="preserve"> contrato ser</w:t>
      </w:r>
      <w:r>
        <w:rPr>
          <w:rFonts w:ascii="Arial" w:hAnsi="Arial" w:cs="Arial"/>
          <w:sz w:val="18"/>
          <w:szCs w:val="18"/>
        </w:rPr>
        <w:t>ão</w:t>
      </w:r>
      <w:r w:rsidRPr="000C2336">
        <w:rPr>
          <w:rFonts w:ascii="Arial" w:hAnsi="Arial" w:cs="Arial"/>
          <w:sz w:val="18"/>
          <w:szCs w:val="18"/>
        </w:rPr>
        <w:t xml:space="preserve"> o</w:t>
      </w:r>
      <w:r>
        <w:rPr>
          <w:rFonts w:ascii="Arial" w:hAnsi="Arial" w:cs="Arial"/>
          <w:sz w:val="18"/>
          <w:szCs w:val="18"/>
        </w:rPr>
        <w:t>s</w:t>
      </w:r>
      <w:r w:rsidRPr="000C2336">
        <w:rPr>
          <w:rFonts w:ascii="Arial" w:hAnsi="Arial" w:cs="Arial"/>
          <w:sz w:val="18"/>
          <w:szCs w:val="18"/>
        </w:rPr>
        <w:t xml:space="preserve"> servidor</w:t>
      </w:r>
      <w:r>
        <w:rPr>
          <w:rFonts w:ascii="Arial" w:hAnsi="Arial" w:cs="Arial"/>
          <w:sz w:val="18"/>
          <w:szCs w:val="18"/>
        </w:rPr>
        <w:t>es:</w:t>
      </w:r>
    </w:p>
    <w:p w:rsidR="00202E33" w:rsidRPr="000C2336" w:rsidRDefault="00202E33" w:rsidP="00202E33">
      <w:pPr>
        <w:pStyle w:val="PargrafodaLista"/>
        <w:ind w:left="0"/>
        <w:jc w:val="both"/>
        <w:rPr>
          <w:rFonts w:ascii="Arial" w:hAnsi="Arial" w:cs="Arial"/>
          <w:sz w:val="18"/>
          <w:szCs w:val="18"/>
        </w:rPr>
      </w:pPr>
    </w:p>
    <w:p w:rsidR="00202E33" w:rsidRPr="007518AD" w:rsidRDefault="00202E33" w:rsidP="00202E33">
      <w:pPr>
        <w:ind w:left="284"/>
        <w:jc w:val="both"/>
        <w:rPr>
          <w:rFonts w:ascii="Arial" w:hAnsi="Arial" w:cs="Arial"/>
          <w:sz w:val="18"/>
          <w:szCs w:val="18"/>
        </w:rPr>
      </w:pPr>
      <w:r w:rsidRPr="007518AD">
        <w:rPr>
          <w:rFonts w:ascii="Arial" w:hAnsi="Arial" w:cs="Arial"/>
          <w:sz w:val="18"/>
          <w:szCs w:val="18"/>
        </w:rPr>
        <w:t>7.2.1.</w:t>
      </w:r>
      <w:r w:rsidRPr="007518AD">
        <w:rPr>
          <w:rFonts w:ascii="Arial" w:hAnsi="Arial" w:cs="Arial"/>
          <w:sz w:val="18"/>
          <w:szCs w:val="18"/>
        </w:rPr>
        <w:tab/>
        <w:t>Fiscal técnico/contrato:</w:t>
      </w:r>
      <w:r>
        <w:rPr>
          <w:rFonts w:ascii="Arial" w:hAnsi="Arial" w:cs="Arial"/>
          <w:sz w:val="18"/>
          <w:szCs w:val="18"/>
        </w:rPr>
        <w:t xml:space="preserve"> </w:t>
      </w:r>
      <w:proofErr w:type="spellStart"/>
      <w:r>
        <w:rPr>
          <w:rFonts w:ascii="Arial" w:hAnsi="Arial" w:cs="Arial"/>
          <w:sz w:val="18"/>
          <w:szCs w:val="18"/>
        </w:rPr>
        <w:t>Angela</w:t>
      </w:r>
      <w:proofErr w:type="spellEnd"/>
      <w:r>
        <w:rPr>
          <w:rFonts w:ascii="Arial" w:hAnsi="Arial" w:cs="Arial"/>
          <w:sz w:val="18"/>
          <w:szCs w:val="18"/>
        </w:rPr>
        <w:t xml:space="preserve"> Paula Moura, Matrícula: 21.06.4639, Gerente do Departamento de almoxarifado da SMECELT.</w:t>
      </w:r>
    </w:p>
    <w:p w:rsidR="00202E33" w:rsidRPr="007518AD" w:rsidRDefault="00202E33" w:rsidP="00202E33">
      <w:pPr>
        <w:ind w:left="284"/>
        <w:jc w:val="both"/>
        <w:rPr>
          <w:rFonts w:ascii="Arial" w:hAnsi="Arial" w:cs="Arial"/>
          <w:sz w:val="18"/>
          <w:szCs w:val="18"/>
        </w:rPr>
      </w:pPr>
    </w:p>
    <w:p w:rsidR="00202E33" w:rsidRDefault="00202E33" w:rsidP="00202E33">
      <w:pPr>
        <w:ind w:left="284"/>
        <w:jc w:val="both"/>
        <w:rPr>
          <w:rFonts w:ascii="Arial" w:hAnsi="Arial" w:cs="Arial"/>
          <w:sz w:val="18"/>
          <w:szCs w:val="18"/>
        </w:rPr>
      </w:pPr>
      <w:r w:rsidRPr="007518AD">
        <w:rPr>
          <w:rFonts w:ascii="Arial" w:hAnsi="Arial" w:cs="Arial"/>
          <w:sz w:val="18"/>
          <w:szCs w:val="18"/>
        </w:rPr>
        <w:t>7.2.2.</w:t>
      </w:r>
      <w:r w:rsidRPr="007518AD">
        <w:rPr>
          <w:rFonts w:ascii="Arial" w:hAnsi="Arial" w:cs="Arial"/>
          <w:sz w:val="18"/>
          <w:szCs w:val="18"/>
        </w:rPr>
        <w:tab/>
        <w:t>Gestor do Contrato:</w:t>
      </w:r>
      <w:r w:rsidR="00674382">
        <w:rPr>
          <w:rFonts w:ascii="Arial" w:hAnsi="Arial" w:cs="Arial"/>
          <w:sz w:val="18"/>
          <w:szCs w:val="18"/>
        </w:rPr>
        <w:t xml:space="preserve"> </w:t>
      </w:r>
      <w:r w:rsidRPr="007518AD">
        <w:rPr>
          <w:rFonts w:ascii="Arial" w:hAnsi="Arial" w:cs="Arial"/>
          <w:sz w:val="18"/>
          <w:szCs w:val="18"/>
        </w:rPr>
        <w:t xml:space="preserve"> </w:t>
      </w:r>
      <w:r>
        <w:rPr>
          <w:rFonts w:ascii="Arial" w:hAnsi="Arial" w:cs="Arial"/>
          <w:sz w:val="18"/>
          <w:szCs w:val="18"/>
        </w:rPr>
        <w:t>Eduardo Vieira Custódio, Matrícula: 21.06.4730, Orientador pedagógico.</w:t>
      </w:r>
    </w:p>
    <w:p w:rsidR="00202E33" w:rsidRDefault="00202E33" w:rsidP="00202E33">
      <w:pPr>
        <w:ind w:left="284"/>
        <w:jc w:val="both"/>
        <w:rPr>
          <w:rFonts w:ascii="Arial" w:hAnsi="Arial" w:cs="Arial"/>
          <w:sz w:val="18"/>
          <w:szCs w:val="18"/>
        </w:rPr>
      </w:pPr>
    </w:p>
    <w:p w:rsidR="00202E33" w:rsidRDefault="00202E33" w:rsidP="00202E33">
      <w:pPr>
        <w:ind w:left="284"/>
        <w:jc w:val="both"/>
        <w:rPr>
          <w:rFonts w:ascii="Arial" w:hAnsi="Arial" w:cs="Arial"/>
          <w:sz w:val="18"/>
          <w:szCs w:val="18"/>
        </w:rPr>
      </w:pPr>
      <w:r>
        <w:rPr>
          <w:rFonts w:ascii="Arial" w:hAnsi="Arial" w:cs="Arial"/>
          <w:sz w:val="18"/>
          <w:szCs w:val="18"/>
        </w:rPr>
        <w:t xml:space="preserve">7.2.3. </w:t>
      </w:r>
      <w:r w:rsidRPr="00EF5829">
        <w:rPr>
          <w:rFonts w:ascii="Arial" w:hAnsi="Arial" w:cs="Arial"/>
          <w:sz w:val="18"/>
          <w:szCs w:val="18"/>
        </w:rPr>
        <w:t>O fiscal do contrato anotará em registro próprio todas as ocorrências relacionadas à execução</w:t>
      </w:r>
      <w:r>
        <w:rPr>
          <w:rFonts w:ascii="Arial" w:hAnsi="Arial" w:cs="Arial"/>
          <w:sz w:val="18"/>
          <w:szCs w:val="18"/>
        </w:rPr>
        <w:t xml:space="preserve"> </w:t>
      </w:r>
      <w:r w:rsidRPr="00EF5829">
        <w:rPr>
          <w:rFonts w:ascii="Arial" w:hAnsi="Arial" w:cs="Arial"/>
          <w:sz w:val="18"/>
          <w:szCs w:val="18"/>
        </w:rPr>
        <w:t>do contrato, determinando o que for necessário para a regularização das faltas ou dos defeitos</w:t>
      </w:r>
      <w:r>
        <w:rPr>
          <w:rFonts w:ascii="Arial" w:hAnsi="Arial" w:cs="Arial"/>
          <w:sz w:val="18"/>
          <w:szCs w:val="18"/>
        </w:rPr>
        <w:t xml:space="preserve"> </w:t>
      </w:r>
      <w:r w:rsidRPr="00EF5829">
        <w:rPr>
          <w:rFonts w:ascii="Arial" w:hAnsi="Arial" w:cs="Arial"/>
          <w:sz w:val="18"/>
          <w:szCs w:val="18"/>
        </w:rPr>
        <w:t>observados (Lei nº 14.133/2021, art. 117, §1º).</w:t>
      </w:r>
    </w:p>
    <w:p w:rsidR="00202E33" w:rsidRDefault="00202E33" w:rsidP="00202E33">
      <w:pPr>
        <w:ind w:left="284"/>
        <w:jc w:val="both"/>
        <w:rPr>
          <w:rFonts w:ascii="Arial" w:hAnsi="Arial" w:cs="Arial"/>
          <w:sz w:val="18"/>
          <w:szCs w:val="18"/>
        </w:rPr>
      </w:pPr>
    </w:p>
    <w:p w:rsidR="00202E33" w:rsidRDefault="00202E33" w:rsidP="00202E33">
      <w:pPr>
        <w:ind w:left="284"/>
        <w:jc w:val="both"/>
        <w:rPr>
          <w:rFonts w:ascii="Arial" w:hAnsi="Arial" w:cs="Arial"/>
          <w:sz w:val="18"/>
          <w:szCs w:val="18"/>
        </w:rPr>
      </w:pPr>
      <w:r>
        <w:rPr>
          <w:rFonts w:ascii="Arial" w:hAnsi="Arial" w:cs="Arial"/>
          <w:sz w:val="18"/>
          <w:szCs w:val="18"/>
        </w:rPr>
        <w:t xml:space="preserve">7.2.4. </w:t>
      </w:r>
      <w:r w:rsidRPr="00EF5829">
        <w:rPr>
          <w:rFonts w:ascii="Arial" w:hAnsi="Arial" w:cs="Arial"/>
          <w:sz w:val="18"/>
          <w:szCs w:val="18"/>
        </w:rPr>
        <w:t>O fiscal do contrato informará a seus superiores, em tempo hábil para a adoção das medidas</w:t>
      </w:r>
      <w:r>
        <w:rPr>
          <w:rFonts w:ascii="Arial" w:hAnsi="Arial" w:cs="Arial"/>
          <w:sz w:val="18"/>
          <w:szCs w:val="18"/>
        </w:rPr>
        <w:t xml:space="preserve"> </w:t>
      </w:r>
      <w:r w:rsidRPr="00EF5829">
        <w:rPr>
          <w:rFonts w:ascii="Arial" w:hAnsi="Arial" w:cs="Arial"/>
          <w:sz w:val="18"/>
          <w:szCs w:val="18"/>
        </w:rPr>
        <w:t>convenientes, a situação que demandar decisão ou providência que ultrapasse sua competência (Lei nº</w:t>
      </w:r>
      <w:r>
        <w:rPr>
          <w:rFonts w:ascii="Arial" w:hAnsi="Arial" w:cs="Arial"/>
          <w:sz w:val="18"/>
          <w:szCs w:val="18"/>
        </w:rPr>
        <w:t xml:space="preserve"> </w:t>
      </w:r>
      <w:r w:rsidRPr="00EF5829">
        <w:rPr>
          <w:rFonts w:ascii="Arial" w:hAnsi="Arial" w:cs="Arial"/>
          <w:sz w:val="18"/>
          <w:szCs w:val="18"/>
        </w:rPr>
        <w:t>14.133/2021, art. 117, §2º).</w:t>
      </w:r>
    </w:p>
    <w:p w:rsidR="00202E33" w:rsidRDefault="00202E33" w:rsidP="00202E33">
      <w:pPr>
        <w:jc w:val="both"/>
        <w:rPr>
          <w:rFonts w:ascii="Arial" w:hAnsi="Arial" w:cs="Arial"/>
          <w:sz w:val="18"/>
          <w:szCs w:val="18"/>
        </w:rPr>
      </w:pPr>
    </w:p>
    <w:p w:rsidR="00202E33" w:rsidRPr="00EF5829" w:rsidRDefault="00202E33" w:rsidP="00202E33">
      <w:pPr>
        <w:autoSpaceDE w:val="0"/>
        <w:autoSpaceDN w:val="0"/>
        <w:adjustRightInd w:val="0"/>
        <w:jc w:val="both"/>
        <w:rPr>
          <w:rFonts w:ascii="Arial" w:hAnsi="Arial" w:cs="Arial"/>
          <w:sz w:val="18"/>
          <w:szCs w:val="18"/>
        </w:rPr>
      </w:pPr>
      <w:r>
        <w:rPr>
          <w:rFonts w:ascii="Arial" w:hAnsi="Arial" w:cs="Arial"/>
          <w:sz w:val="18"/>
          <w:szCs w:val="18"/>
        </w:rPr>
        <w:t xml:space="preserve">7.3. </w:t>
      </w:r>
      <w:r w:rsidRPr="00EF5829">
        <w:rPr>
          <w:rFonts w:ascii="Arial" w:hAnsi="Arial" w:cs="Arial"/>
          <w:sz w:val="18"/>
          <w:szCs w:val="18"/>
        </w:rPr>
        <w:t>O contratado será obrigado a reparar, corrigir, remover, reconstruir ou substituir, a suas expensas, no</w:t>
      </w:r>
      <w:r>
        <w:rPr>
          <w:rFonts w:ascii="Arial" w:hAnsi="Arial" w:cs="Arial"/>
          <w:sz w:val="18"/>
          <w:szCs w:val="18"/>
        </w:rPr>
        <w:t xml:space="preserve"> </w:t>
      </w:r>
      <w:r w:rsidRPr="00EF5829">
        <w:rPr>
          <w:rFonts w:ascii="Arial" w:hAnsi="Arial" w:cs="Arial"/>
          <w:sz w:val="18"/>
          <w:szCs w:val="18"/>
        </w:rPr>
        <w:t>total ou em parte, o objeto do contrato em que se verificarem vícios, defeitos ou incorreções resultantes de</w:t>
      </w:r>
      <w:r>
        <w:rPr>
          <w:rFonts w:ascii="Arial" w:hAnsi="Arial" w:cs="Arial"/>
          <w:sz w:val="18"/>
          <w:szCs w:val="18"/>
        </w:rPr>
        <w:t xml:space="preserve"> </w:t>
      </w:r>
      <w:r w:rsidRPr="00EF5829">
        <w:rPr>
          <w:rFonts w:ascii="Arial" w:hAnsi="Arial" w:cs="Arial"/>
          <w:sz w:val="18"/>
          <w:szCs w:val="18"/>
        </w:rPr>
        <w:t>sua execução ou de materiais nela empregados (Lei nº 14.133/2021, art. 119).</w:t>
      </w:r>
    </w:p>
    <w:p w:rsidR="00202E33" w:rsidRDefault="00202E33" w:rsidP="00202E33">
      <w:pPr>
        <w:autoSpaceDE w:val="0"/>
        <w:autoSpaceDN w:val="0"/>
        <w:adjustRightInd w:val="0"/>
        <w:jc w:val="both"/>
        <w:rPr>
          <w:rFonts w:ascii="Arial" w:hAnsi="Arial" w:cs="Arial"/>
          <w:sz w:val="18"/>
          <w:szCs w:val="18"/>
        </w:rPr>
      </w:pPr>
    </w:p>
    <w:p w:rsidR="00202E33" w:rsidRPr="00EF5829" w:rsidRDefault="00202E33" w:rsidP="00202E33">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4.</w:t>
      </w:r>
      <w:r w:rsidRPr="00EF5829">
        <w:rPr>
          <w:rFonts w:ascii="Arial" w:hAnsi="Arial" w:cs="Arial"/>
          <w:sz w:val="18"/>
          <w:szCs w:val="18"/>
        </w:rPr>
        <w:t xml:space="preserve"> O contratado será responsável pelos danos causados diretamente à Administração ou a terceiros em</w:t>
      </w:r>
      <w:r>
        <w:rPr>
          <w:rFonts w:ascii="Arial" w:hAnsi="Arial" w:cs="Arial"/>
          <w:sz w:val="18"/>
          <w:szCs w:val="18"/>
        </w:rPr>
        <w:t xml:space="preserve"> </w:t>
      </w:r>
      <w:r w:rsidRPr="00EF5829">
        <w:rPr>
          <w:rFonts w:ascii="Arial" w:hAnsi="Arial" w:cs="Arial"/>
          <w:sz w:val="18"/>
          <w:szCs w:val="18"/>
        </w:rPr>
        <w:t>razão da execução do contrato, e não excluirá nem reduzirá essa responsabilidade a fiscalização ou o</w:t>
      </w:r>
      <w:r>
        <w:rPr>
          <w:rFonts w:ascii="Arial" w:hAnsi="Arial" w:cs="Arial"/>
          <w:sz w:val="18"/>
          <w:szCs w:val="18"/>
        </w:rPr>
        <w:t xml:space="preserve"> </w:t>
      </w:r>
      <w:r w:rsidRPr="00EF5829">
        <w:rPr>
          <w:rFonts w:ascii="Arial" w:hAnsi="Arial" w:cs="Arial"/>
          <w:sz w:val="18"/>
          <w:szCs w:val="18"/>
        </w:rPr>
        <w:t>acompanhamento pelo contratante (Lei nº 14.133/2021, art. 120).</w:t>
      </w:r>
    </w:p>
    <w:p w:rsidR="00202E33" w:rsidRDefault="00202E33" w:rsidP="00202E33">
      <w:pPr>
        <w:autoSpaceDE w:val="0"/>
        <w:autoSpaceDN w:val="0"/>
        <w:adjustRightInd w:val="0"/>
        <w:jc w:val="both"/>
        <w:rPr>
          <w:rFonts w:ascii="Arial" w:hAnsi="Arial" w:cs="Arial"/>
          <w:sz w:val="18"/>
          <w:szCs w:val="18"/>
        </w:rPr>
      </w:pPr>
    </w:p>
    <w:p w:rsidR="00202E33" w:rsidRPr="00EF5829" w:rsidRDefault="00202E33" w:rsidP="00202E33">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 xml:space="preserve"> Somente o contratado será responsável pelos encargos trabalhistas, previdenciários, fiscais e</w:t>
      </w:r>
      <w:r>
        <w:rPr>
          <w:rFonts w:ascii="Arial" w:hAnsi="Arial" w:cs="Arial"/>
          <w:sz w:val="18"/>
          <w:szCs w:val="18"/>
        </w:rPr>
        <w:t xml:space="preserve"> </w:t>
      </w:r>
      <w:r w:rsidRPr="00EF5829">
        <w:rPr>
          <w:rFonts w:ascii="Arial" w:hAnsi="Arial" w:cs="Arial"/>
          <w:sz w:val="18"/>
          <w:szCs w:val="18"/>
        </w:rPr>
        <w:t xml:space="preserve">comerciais resultantes da execução do contrato (Lei nº 14.133/2021, art. 121, </w:t>
      </w:r>
      <w:r w:rsidRPr="00EF5829">
        <w:rPr>
          <w:rFonts w:ascii="Arial" w:hAnsi="Arial" w:cs="Arial"/>
          <w:i/>
          <w:iCs/>
          <w:sz w:val="18"/>
          <w:szCs w:val="18"/>
        </w:rPr>
        <w:t>caput</w:t>
      </w:r>
      <w:r w:rsidRPr="00EF5829">
        <w:rPr>
          <w:rFonts w:ascii="Arial" w:hAnsi="Arial" w:cs="Arial"/>
          <w:sz w:val="18"/>
          <w:szCs w:val="18"/>
        </w:rPr>
        <w:t>).</w:t>
      </w:r>
    </w:p>
    <w:p w:rsidR="00202E33" w:rsidRDefault="00202E33" w:rsidP="00202E33">
      <w:pPr>
        <w:autoSpaceDE w:val="0"/>
        <w:autoSpaceDN w:val="0"/>
        <w:adjustRightInd w:val="0"/>
        <w:jc w:val="both"/>
        <w:rPr>
          <w:rFonts w:ascii="Arial" w:hAnsi="Arial" w:cs="Arial"/>
          <w:sz w:val="18"/>
          <w:szCs w:val="18"/>
        </w:rPr>
      </w:pPr>
    </w:p>
    <w:p w:rsidR="00202E33" w:rsidRPr="00EF5829" w:rsidRDefault="00202E33" w:rsidP="00202E33">
      <w:pPr>
        <w:autoSpaceDE w:val="0"/>
        <w:autoSpaceDN w:val="0"/>
        <w:adjustRightInd w:val="0"/>
        <w:ind w:left="284"/>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.1 A inadimplência do contratado em relação aos encargos trabalhistas, fiscais e comerciais não</w:t>
      </w:r>
      <w:r>
        <w:rPr>
          <w:rFonts w:ascii="Arial" w:hAnsi="Arial" w:cs="Arial"/>
          <w:sz w:val="18"/>
          <w:szCs w:val="18"/>
        </w:rPr>
        <w:t xml:space="preserve"> </w:t>
      </w:r>
      <w:r w:rsidRPr="00EF5829">
        <w:rPr>
          <w:rFonts w:ascii="Arial" w:hAnsi="Arial" w:cs="Arial"/>
          <w:sz w:val="18"/>
          <w:szCs w:val="18"/>
        </w:rPr>
        <w:t>transferirá à Administração a responsabilidade pelo seu pagamento e não poderá onerar o objeto do</w:t>
      </w:r>
      <w:r>
        <w:rPr>
          <w:rFonts w:ascii="Arial" w:hAnsi="Arial" w:cs="Arial"/>
          <w:sz w:val="18"/>
          <w:szCs w:val="18"/>
        </w:rPr>
        <w:t xml:space="preserve"> </w:t>
      </w:r>
      <w:r w:rsidRPr="00EF5829">
        <w:rPr>
          <w:rFonts w:ascii="Arial" w:hAnsi="Arial" w:cs="Arial"/>
          <w:sz w:val="18"/>
          <w:szCs w:val="18"/>
        </w:rPr>
        <w:t>contrato (Lei nº 14.133/2021, art. 121, §1º).</w:t>
      </w:r>
    </w:p>
    <w:p w:rsidR="00202E33" w:rsidRDefault="00202E33" w:rsidP="00202E33">
      <w:pPr>
        <w:autoSpaceDE w:val="0"/>
        <w:autoSpaceDN w:val="0"/>
        <w:adjustRightInd w:val="0"/>
        <w:jc w:val="both"/>
        <w:rPr>
          <w:rFonts w:ascii="Arial" w:hAnsi="Arial" w:cs="Arial"/>
          <w:sz w:val="18"/>
          <w:szCs w:val="18"/>
        </w:rPr>
      </w:pPr>
    </w:p>
    <w:p w:rsidR="00202E33" w:rsidRPr="00EF5829" w:rsidRDefault="00202E33" w:rsidP="00202E33">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6.</w:t>
      </w:r>
      <w:r w:rsidRPr="00EF5829">
        <w:rPr>
          <w:rFonts w:ascii="Arial" w:hAnsi="Arial" w:cs="Arial"/>
          <w:sz w:val="18"/>
          <w:szCs w:val="18"/>
        </w:rPr>
        <w:t xml:space="preserve"> As comunicações entre o órgão ou entidade e a contratada devem ser realizadas por escrito sempre</w:t>
      </w:r>
      <w:r>
        <w:rPr>
          <w:rFonts w:ascii="Arial" w:hAnsi="Arial" w:cs="Arial"/>
          <w:sz w:val="18"/>
          <w:szCs w:val="18"/>
        </w:rPr>
        <w:t xml:space="preserve"> </w:t>
      </w:r>
      <w:r w:rsidRPr="00EF5829">
        <w:rPr>
          <w:rFonts w:ascii="Arial" w:hAnsi="Arial" w:cs="Arial"/>
          <w:sz w:val="18"/>
          <w:szCs w:val="18"/>
        </w:rPr>
        <w:t>que o ato exigir tal formalidade, admitindo-se, excepcionalmente, o uso de mensagem eletrônica para esse fim</w:t>
      </w:r>
      <w:r>
        <w:rPr>
          <w:rFonts w:ascii="Arial" w:hAnsi="Arial" w:cs="Arial"/>
          <w:sz w:val="18"/>
          <w:szCs w:val="18"/>
        </w:rPr>
        <w:t xml:space="preserve"> </w:t>
      </w:r>
      <w:r w:rsidRPr="00EF5829">
        <w:rPr>
          <w:rFonts w:ascii="Arial" w:hAnsi="Arial" w:cs="Arial"/>
          <w:sz w:val="18"/>
          <w:szCs w:val="18"/>
        </w:rPr>
        <w:t>(IN 5/2017, art. 44, §2º).</w:t>
      </w:r>
    </w:p>
    <w:p w:rsidR="00202E33" w:rsidRDefault="00202E33" w:rsidP="00202E33">
      <w:pPr>
        <w:autoSpaceDE w:val="0"/>
        <w:autoSpaceDN w:val="0"/>
        <w:adjustRightInd w:val="0"/>
        <w:jc w:val="both"/>
        <w:rPr>
          <w:rFonts w:ascii="Arial" w:hAnsi="Arial" w:cs="Arial"/>
          <w:sz w:val="18"/>
          <w:szCs w:val="18"/>
        </w:rPr>
      </w:pPr>
    </w:p>
    <w:p w:rsidR="00202E33" w:rsidRPr="00EF5829" w:rsidRDefault="00202E33" w:rsidP="00202E33">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7. </w:t>
      </w:r>
      <w:r w:rsidRPr="00EF5829">
        <w:rPr>
          <w:rFonts w:ascii="Arial" w:hAnsi="Arial" w:cs="Arial"/>
          <w:sz w:val="18"/>
          <w:szCs w:val="18"/>
        </w:rPr>
        <w:t>O órgão ou entidade poderá convocar representante da empresa para adoção de providências que</w:t>
      </w:r>
      <w:r>
        <w:rPr>
          <w:rFonts w:ascii="Arial" w:hAnsi="Arial" w:cs="Arial"/>
          <w:sz w:val="18"/>
          <w:szCs w:val="18"/>
        </w:rPr>
        <w:t xml:space="preserve"> </w:t>
      </w:r>
      <w:r w:rsidRPr="00EF5829">
        <w:rPr>
          <w:rFonts w:ascii="Arial" w:hAnsi="Arial" w:cs="Arial"/>
          <w:sz w:val="18"/>
          <w:szCs w:val="18"/>
        </w:rPr>
        <w:t>devam ser cumpridas de imediato (IN 5/2017, art. 44, 31º).</w:t>
      </w:r>
    </w:p>
    <w:p w:rsidR="00202E33" w:rsidRDefault="00202E33" w:rsidP="00202E33">
      <w:pPr>
        <w:autoSpaceDE w:val="0"/>
        <w:autoSpaceDN w:val="0"/>
        <w:adjustRightInd w:val="0"/>
        <w:jc w:val="both"/>
        <w:rPr>
          <w:rFonts w:ascii="Arial" w:hAnsi="Arial" w:cs="Arial"/>
          <w:sz w:val="18"/>
          <w:szCs w:val="18"/>
        </w:rPr>
      </w:pPr>
    </w:p>
    <w:p w:rsidR="00202E33" w:rsidRPr="00EF5829" w:rsidRDefault="00202E33" w:rsidP="00202E33">
      <w:pPr>
        <w:autoSpaceDE w:val="0"/>
        <w:autoSpaceDN w:val="0"/>
        <w:adjustRightInd w:val="0"/>
        <w:jc w:val="both"/>
        <w:rPr>
          <w:rFonts w:ascii="Arial" w:hAnsi="Arial" w:cs="Arial"/>
          <w:sz w:val="18"/>
          <w:szCs w:val="18"/>
        </w:rPr>
      </w:pPr>
      <w:r>
        <w:rPr>
          <w:rFonts w:ascii="Arial" w:hAnsi="Arial" w:cs="Arial"/>
          <w:sz w:val="18"/>
          <w:szCs w:val="18"/>
        </w:rPr>
        <w:lastRenderedPageBreak/>
        <w:t>7</w:t>
      </w:r>
      <w:r w:rsidRPr="00EF5829">
        <w:rPr>
          <w:rFonts w:ascii="Arial" w:hAnsi="Arial" w:cs="Arial"/>
          <w:sz w:val="18"/>
          <w:szCs w:val="18"/>
        </w:rPr>
        <w:t>.</w:t>
      </w:r>
      <w:r>
        <w:rPr>
          <w:rFonts w:ascii="Arial" w:hAnsi="Arial" w:cs="Arial"/>
          <w:sz w:val="18"/>
          <w:szCs w:val="18"/>
        </w:rPr>
        <w:t xml:space="preserve">8. </w:t>
      </w:r>
      <w:r w:rsidRPr="00EF5829">
        <w:rPr>
          <w:rFonts w:ascii="Arial" w:hAnsi="Arial" w:cs="Arial"/>
          <w:sz w:val="18"/>
          <w:szCs w:val="18"/>
        </w:rPr>
        <w:t xml:space="preserve"> Antes do pagamento da nota fiscal ou da fatura, deverá ser consultada a situação da empresa junto ao</w:t>
      </w:r>
      <w:r>
        <w:rPr>
          <w:rFonts w:ascii="Arial" w:hAnsi="Arial" w:cs="Arial"/>
          <w:sz w:val="18"/>
          <w:szCs w:val="18"/>
        </w:rPr>
        <w:t xml:space="preserve"> </w:t>
      </w:r>
      <w:r w:rsidRPr="00EF5829">
        <w:rPr>
          <w:rFonts w:ascii="Arial" w:hAnsi="Arial" w:cs="Arial"/>
          <w:sz w:val="18"/>
          <w:szCs w:val="18"/>
        </w:rPr>
        <w:t>SICAF.</w:t>
      </w:r>
    </w:p>
    <w:p w:rsidR="00202E33" w:rsidRDefault="00202E33" w:rsidP="00202E33">
      <w:pPr>
        <w:autoSpaceDE w:val="0"/>
        <w:autoSpaceDN w:val="0"/>
        <w:adjustRightInd w:val="0"/>
        <w:jc w:val="both"/>
        <w:rPr>
          <w:rFonts w:ascii="Arial" w:hAnsi="Arial" w:cs="Arial"/>
          <w:sz w:val="18"/>
          <w:szCs w:val="18"/>
        </w:rPr>
      </w:pPr>
    </w:p>
    <w:p w:rsidR="00202E33" w:rsidRDefault="00202E33" w:rsidP="00202E33">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9. </w:t>
      </w:r>
      <w:r w:rsidRPr="00EF5829">
        <w:rPr>
          <w:rFonts w:ascii="Arial" w:hAnsi="Arial" w:cs="Arial"/>
          <w:sz w:val="18"/>
          <w:szCs w:val="18"/>
        </w:rPr>
        <w:t>Serão exigidos a Certidão Negativa de Débito (CND) relativa a Créditos Tributários Federais e à Dívida</w:t>
      </w:r>
      <w:r>
        <w:rPr>
          <w:rFonts w:ascii="Arial" w:hAnsi="Arial" w:cs="Arial"/>
          <w:sz w:val="18"/>
          <w:szCs w:val="18"/>
        </w:rPr>
        <w:t xml:space="preserve"> </w:t>
      </w:r>
      <w:r w:rsidRPr="00EF5829">
        <w:rPr>
          <w:rFonts w:ascii="Arial" w:hAnsi="Arial" w:cs="Arial"/>
          <w:sz w:val="18"/>
          <w:szCs w:val="18"/>
        </w:rPr>
        <w:t>Ativa da União, o Certificado de Regularidade do FGTS (CRF) e a Certidão Negativa de Débitos</w:t>
      </w:r>
      <w:r>
        <w:rPr>
          <w:rFonts w:ascii="Arial" w:hAnsi="Arial" w:cs="Arial"/>
          <w:sz w:val="18"/>
          <w:szCs w:val="18"/>
        </w:rPr>
        <w:t xml:space="preserve"> </w:t>
      </w:r>
      <w:r w:rsidRPr="00EF5829">
        <w:rPr>
          <w:rFonts w:ascii="Arial" w:hAnsi="Arial" w:cs="Arial"/>
          <w:sz w:val="18"/>
          <w:szCs w:val="18"/>
        </w:rPr>
        <w:t>Trabalhistas</w:t>
      </w:r>
      <w:r>
        <w:rPr>
          <w:rFonts w:ascii="Arial" w:hAnsi="Arial" w:cs="Arial"/>
          <w:sz w:val="18"/>
          <w:szCs w:val="18"/>
        </w:rPr>
        <w:t xml:space="preserve"> </w:t>
      </w:r>
      <w:r w:rsidRPr="00EF5829">
        <w:rPr>
          <w:rFonts w:ascii="Arial" w:hAnsi="Arial" w:cs="Arial"/>
          <w:sz w:val="18"/>
          <w:szCs w:val="18"/>
        </w:rPr>
        <w:t>(CNDT), caso esses documentos não estejam regularizados no SICAF.</w:t>
      </w:r>
    </w:p>
    <w:p w:rsidR="00202E33" w:rsidRDefault="00202E33" w:rsidP="003706F1">
      <w:pPr>
        <w:jc w:val="both"/>
        <w:rPr>
          <w:rFonts w:ascii="Arial" w:hAnsi="Arial" w:cs="Arial"/>
          <w:color w:val="000000"/>
          <w:sz w:val="18"/>
          <w:szCs w:val="18"/>
        </w:rPr>
      </w:pPr>
    </w:p>
    <w:p w:rsidR="00202E33" w:rsidRPr="00827A29" w:rsidRDefault="00202E33" w:rsidP="003706F1">
      <w:pPr>
        <w:jc w:val="both"/>
        <w:rPr>
          <w:rFonts w:ascii="Arial" w:hAnsi="Arial" w:cs="Arial"/>
          <w:color w:val="000000"/>
          <w:sz w:val="18"/>
          <w:szCs w:val="18"/>
        </w:rPr>
      </w:pPr>
    </w:p>
    <w:p w:rsidR="004B17FD" w:rsidRPr="00827A29" w:rsidRDefault="00BA4BE3"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827A29">
        <w:rPr>
          <w:rFonts w:ascii="Arial" w:hAnsi="Arial" w:cs="Arial"/>
          <w:b/>
          <w:sz w:val="18"/>
          <w:szCs w:val="18"/>
        </w:rPr>
        <w:t>8.</w:t>
      </w:r>
      <w:r w:rsidRPr="00827A29">
        <w:rPr>
          <w:rFonts w:ascii="Arial" w:hAnsi="Arial" w:cs="Arial"/>
          <w:b/>
          <w:sz w:val="18"/>
          <w:szCs w:val="18"/>
        </w:rPr>
        <w:tab/>
        <w:t>CRITÉRIOS DE MEDIÇÃO E PAGAMENTO</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8.1. Os produtos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 xml:space="preserve">8.1.1. Os produtos poderão ser rejeitados, no todo ou em parte, inclusive antes do recebimento provisório, quando em desacordo com as especificações constantes no Termo de Referência e na proposta, devendo ser substituídos no prazo de até </w:t>
      </w:r>
      <w:r w:rsidR="00CD489B">
        <w:rPr>
          <w:rFonts w:ascii="Arial" w:hAnsi="Arial" w:cs="Arial"/>
          <w:color w:val="000000"/>
          <w:sz w:val="18"/>
          <w:szCs w:val="18"/>
        </w:rPr>
        <w:t>12</w:t>
      </w:r>
      <w:r w:rsidRPr="00827A29">
        <w:rPr>
          <w:rFonts w:ascii="Arial" w:hAnsi="Arial" w:cs="Arial"/>
          <w:color w:val="000000"/>
          <w:sz w:val="18"/>
          <w:szCs w:val="18"/>
        </w:rPr>
        <w:t xml:space="preserve"> (</w:t>
      </w:r>
      <w:r w:rsidR="00CD489B">
        <w:rPr>
          <w:rFonts w:ascii="Arial" w:hAnsi="Arial" w:cs="Arial"/>
          <w:color w:val="000000"/>
          <w:sz w:val="18"/>
          <w:szCs w:val="18"/>
        </w:rPr>
        <w:t>doze</w:t>
      </w:r>
      <w:r w:rsidRPr="00827A29">
        <w:rPr>
          <w:rFonts w:ascii="Arial" w:hAnsi="Arial" w:cs="Arial"/>
          <w:color w:val="000000"/>
          <w:sz w:val="18"/>
          <w:szCs w:val="18"/>
        </w:rPr>
        <w:t xml:space="preserve">) </w:t>
      </w:r>
      <w:r w:rsidR="00AC5240">
        <w:rPr>
          <w:rFonts w:ascii="Arial" w:hAnsi="Arial" w:cs="Arial"/>
          <w:color w:val="000000"/>
          <w:sz w:val="18"/>
          <w:szCs w:val="18"/>
        </w:rPr>
        <w:t>horas</w:t>
      </w:r>
      <w:r w:rsidRPr="00827A29">
        <w:rPr>
          <w:rFonts w:ascii="Arial" w:hAnsi="Arial" w:cs="Arial"/>
          <w:color w:val="000000"/>
          <w:sz w:val="18"/>
          <w:szCs w:val="18"/>
        </w:rPr>
        <w:t>, a contar da notificação da contratada, às suas custas, sem prejuízo da aplicação das penalidades.</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8.1.</w:t>
      </w:r>
      <w:r w:rsidR="00AC5240">
        <w:rPr>
          <w:rFonts w:ascii="Arial" w:hAnsi="Arial" w:cs="Arial"/>
          <w:color w:val="000000"/>
          <w:sz w:val="18"/>
          <w:szCs w:val="18"/>
        </w:rPr>
        <w:t>2</w:t>
      </w:r>
      <w:r w:rsidRPr="00827A29">
        <w:rPr>
          <w:rFonts w:ascii="Arial" w:hAnsi="Arial" w:cs="Arial"/>
          <w:color w:val="000000"/>
          <w:sz w:val="18"/>
          <w:szCs w:val="18"/>
        </w:rPr>
        <w:t>. Para as contratações decorrentes de despesas cujos valores não ultrapassem o limite de que trata o inciso II do art. 75 da Lei nº 14.133, de 2021, o prazo máximo para o recebimento definitivo será de até 02 (dois) dias úteis.</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8.1.</w:t>
      </w:r>
      <w:r w:rsidR="00AC5240">
        <w:rPr>
          <w:rFonts w:ascii="Arial" w:hAnsi="Arial" w:cs="Arial"/>
          <w:color w:val="000000"/>
          <w:sz w:val="18"/>
          <w:szCs w:val="18"/>
        </w:rPr>
        <w:t>3</w:t>
      </w:r>
      <w:r w:rsidRPr="00827A29">
        <w:rPr>
          <w:rFonts w:ascii="Arial" w:hAnsi="Arial" w:cs="Arial"/>
          <w:color w:val="000000"/>
          <w:sz w:val="18"/>
          <w:szCs w:val="18"/>
        </w:rPr>
        <w:t>. O prazo para recebimento definitivo poderá ser excepcionalmente prorrogado, de forma justificada, por igual período, quando houver necessidade de diligências para a aferição do atendimento das exigências contratuais.</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8.1.</w:t>
      </w:r>
      <w:r w:rsidR="00AC5240">
        <w:rPr>
          <w:rFonts w:ascii="Arial" w:hAnsi="Arial" w:cs="Arial"/>
          <w:color w:val="000000"/>
          <w:sz w:val="18"/>
          <w:szCs w:val="18"/>
        </w:rPr>
        <w:t>4</w:t>
      </w:r>
      <w:r w:rsidRPr="00827A29">
        <w:rPr>
          <w:rFonts w:ascii="Arial" w:hAnsi="Arial" w:cs="Arial"/>
          <w:color w:val="000000"/>
          <w:sz w:val="18"/>
          <w:szCs w:val="18"/>
        </w:rPr>
        <w:t xml:space="preserve">. No caso de controvérsia sobre a execução do objeto, quanto à dimensão, qualidade e quantidade, deverá ser observado o teor do art. 143 da Lei nº 14.133, de 2021, comunicando-se à empresa para emissão de Nota Fiscal no que </w:t>
      </w:r>
      <w:proofErr w:type="spellStart"/>
      <w:r w:rsidRPr="00827A29">
        <w:rPr>
          <w:rFonts w:ascii="Arial" w:hAnsi="Arial" w:cs="Arial"/>
          <w:color w:val="000000"/>
          <w:sz w:val="18"/>
          <w:szCs w:val="18"/>
        </w:rPr>
        <w:t>pertine</w:t>
      </w:r>
      <w:proofErr w:type="spellEnd"/>
      <w:r w:rsidRPr="00827A29">
        <w:rPr>
          <w:rFonts w:ascii="Arial" w:hAnsi="Arial" w:cs="Arial"/>
          <w:color w:val="000000"/>
          <w:sz w:val="18"/>
          <w:szCs w:val="18"/>
        </w:rPr>
        <w:t xml:space="preserve"> à parcela incontroversa da execução do objeto, para efeito de liquidação e pagamento.</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8.1.</w:t>
      </w:r>
      <w:r w:rsidR="00AC5240">
        <w:rPr>
          <w:rFonts w:ascii="Arial" w:hAnsi="Arial" w:cs="Arial"/>
          <w:color w:val="000000"/>
          <w:sz w:val="18"/>
          <w:szCs w:val="18"/>
        </w:rPr>
        <w:t>5</w:t>
      </w:r>
      <w:r w:rsidRPr="00827A29">
        <w:rPr>
          <w:rFonts w:ascii="Arial" w:hAnsi="Arial" w:cs="Arial"/>
          <w:color w:val="000000"/>
          <w:sz w:val="18"/>
          <w:szCs w:val="18"/>
        </w:rPr>
        <w:t>.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8.1.</w:t>
      </w:r>
      <w:r w:rsidR="00AC5240">
        <w:rPr>
          <w:rFonts w:ascii="Arial" w:hAnsi="Arial" w:cs="Arial"/>
          <w:color w:val="000000"/>
          <w:sz w:val="18"/>
          <w:szCs w:val="18"/>
        </w:rPr>
        <w:t>6</w:t>
      </w:r>
      <w:r w:rsidRPr="00827A29">
        <w:rPr>
          <w:rFonts w:ascii="Arial" w:hAnsi="Arial" w:cs="Arial"/>
          <w:color w:val="000000"/>
          <w:sz w:val="18"/>
          <w:szCs w:val="18"/>
        </w:rPr>
        <w:t>. O recebimento provisório ou definitivo não excluirá a responsabilidade civil pela solidez e pela segurança dos bens nem a responsabilidade ético-profissional pela perfeita execução do contrato.</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 Liquidação</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8.2.1 Recebida a Nota Fiscal ou documento de cobrança equivalente, correrá o prazo de dez dias úteis para fins de liquidação, na forma desta seção, prorrogáveis por igual período, nos termos do art. 7º, §3º da Instrução Normativa SEGES/ME nº 77/2022.</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8.2.2. O prazo de que trata o item anterior será reduzido à metade, mantendo-se a possibilidade de prorrogação, no caso de contratações decorrentes de despesas cujos valores não ultrapassem o limite de que trata o inciso II do art. 75 da Lei nº 14.133, de 2021.</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 xml:space="preserve">8.2.3. Para fins de liquidação, o setor competente deverá verificar se a nota fiscal ou instrumento de cobrança equivalente apresentado expressa os elementos necessários e essenciais do documento, tais como: </w:t>
      </w: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8.2.3.1.</w:t>
      </w:r>
      <w:r w:rsidRPr="00827A29">
        <w:rPr>
          <w:rFonts w:ascii="Arial" w:hAnsi="Arial" w:cs="Arial"/>
          <w:color w:val="000000"/>
          <w:sz w:val="18"/>
          <w:szCs w:val="18"/>
        </w:rPr>
        <w:tab/>
        <w:t>o prazo de validade;</w:t>
      </w: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8.2.3.2.</w:t>
      </w:r>
      <w:r w:rsidRPr="00827A29">
        <w:rPr>
          <w:rFonts w:ascii="Arial" w:hAnsi="Arial" w:cs="Arial"/>
          <w:color w:val="000000"/>
          <w:sz w:val="18"/>
          <w:szCs w:val="18"/>
        </w:rPr>
        <w:tab/>
        <w:t xml:space="preserve">a data da emissão; </w:t>
      </w: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8.2.3.3.</w:t>
      </w:r>
      <w:r w:rsidRPr="00827A29">
        <w:rPr>
          <w:rFonts w:ascii="Arial" w:hAnsi="Arial" w:cs="Arial"/>
          <w:color w:val="000000"/>
          <w:sz w:val="18"/>
          <w:szCs w:val="18"/>
        </w:rPr>
        <w:tab/>
        <w:t xml:space="preserve">os dados do contrato e do órgão contratante; </w:t>
      </w: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8.2.3.4.</w:t>
      </w:r>
      <w:r w:rsidRPr="00827A29">
        <w:rPr>
          <w:rFonts w:ascii="Arial" w:hAnsi="Arial" w:cs="Arial"/>
          <w:color w:val="000000"/>
          <w:sz w:val="18"/>
          <w:szCs w:val="18"/>
        </w:rPr>
        <w:tab/>
        <w:t xml:space="preserve">o período respectivo de execução do contrato; </w:t>
      </w: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8.2.3.5.</w:t>
      </w:r>
      <w:r w:rsidRPr="00827A29">
        <w:rPr>
          <w:rFonts w:ascii="Arial" w:hAnsi="Arial" w:cs="Arial"/>
          <w:color w:val="000000"/>
          <w:sz w:val="18"/>
          <w:szCs w:val="18"/>
        </w:rPr>
        <w:tab/>
        <w:t xml:space="preserve">o valor a pagar; e </w:t>
      </w: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8.2.3.6.</w:t>
      </w:r>
      <w:r w:rsidRPr="00827A29">
        <w:rPr>
          <w:rFonts w:ascii="Arial" w:hAnsi="Arial" w:cs="Arial"/>
          <w:color w:val="000000"/>
          <w:sz w:val="18"/>
          <w:szCs w:val="18"/>
        </w:rPr>
        <w:tab/>
        <w:t>eventual destaque do valor de retenções tributárias cabíveis.</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 xml:space="preserve">8.2.5.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lastRenderedPageBreak/>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 xml:space="preserve">8.2.9. Persistindo a irregularidade, o contratante deverá adotar as medidas necessárias à rescisão contratual nos autos do processo administrativo correspondente, assegurada ao contratado a ampla defesa. </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 xml:space="preserve">8.2.10. Havendo a efetiva execução do objeto, os pagamentos serão realizados normalmente, até que se decida pela rescisão do contrato, caso o contratado não regularize sua situação junto ao SICAF.  </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8.3. Prazo de pagamento</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8.3.1. O pagamento será efetuado, nos termos do art. 7 da Instrução Normativa SEGES/ME nº 77, de 2022.</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8.3.2. No caso de atraso pelo Contratante, os valores devidos ao contratado serão atualizados monetariamente entre o termo final do prazo de pagamento até a data de sua efetiva realização, mediante aplicação do índice IPCA de correção monetária.</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8.4. Forma de pagamento</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8.4.1. O pagamento será realizado por meio de ordem bancária, para crédito em banco, agência e conta corrente indicados pelo contratado.</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8.4.2. Será considerada data do pagamento o dia em que constar como emitida a ordem bancária para pagamento.</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8.4.3. Quando do pagamento, será efetuada a retenção tributária prevista na legislação aplicável, inclusive a retenção que trata a IN 1234/2012 regulamentada pelo Decreto Municipal nº 4026/2024.</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8.4.4. Independentemente do percentual de tributo inserido na planilha, quando houver, serão retidos na fonte, quando da realização do pagamento, os percentuais estabelecidos na legislação vigente.</w:t>
      </w:r>
    </w:p>
    <w:p w:rsidR="008A274B" w:rsidRPr="00827A29" w:rsidRDefault="008A274B" w:rsidP="008A274B">
      <w:pPr>
        <w:jc w:val="both"/>
        <w:rPr>
          <w:rFonts w:ascii="Arial" w:hAnsi="Arial" w:cs="Arial"/>
          <w:color w:val="000000"/>
          <w:sz w:val="18"/>
          <w:szCs w:val="18"/>
        </w:rPr>
      </w:pPr>
    </w:p>
    <w:p w:rsidR="008A274B" w:rsidRPr="00827A29" w:rsidRDefault="008A274B" w:rsidP="008A274B">
      <w:pPr>
        <w:jc w:val="both"/>
        <w:rPr>
          <w:rFonts w:ascii="Arial" w:hAnsi="Arial" w:cs="Arial"/>
          <w:color w:val="000000"/>
          <w:sz w:val="18"/>
          <w:szCs w:val="18"/>
        </w:rPr>
      </w:pPr>
      <w:r w:rsidRPr="00827A29">
        <w:rPr>
          <w:rFonts w:ascii="Arial" w:hAnsi="Arial" w:cs="Arial"/>
          <w:color w:val="000000"/>
          <w:sz w:val="18"/>
          <w:szCs w:val="18"/>
        </w:rPr>
        <w:t>8.4.5.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8A274B" w:rsidRPr="00827A29" w:rsidRDefault="008A274B" w:rsidP="006F6C40">
      <w:pPr>
        <w:jc w:val="both"/>
        <w:rPr>
          <w:rFonts w:ascii="Arial" w:hAnsi="Arial" w:cs="Arial"/>
          <w:color w:val="000000"/>
          <w:sz w:val="18"/>
          <w:szCs w:val="18"/>
        </w:rPr>
      </w:pPr>
    </w:p>
    <w:p w:rsidR="00B23704" w:rsidRPr="00827A29" w:rsidRDefault="00B23704" w:rsidP="003706F1">
      <w:pPr>
        <w:jc w:val="both"/>
        <w:rPr>
          <w:rFonts w:ascii="Arial" w:hAnsi="Arial" w:cs="Arial"/>
          <w:color w:val="000000"/>
          <w:sz w:val="18"/>
          <w:szCs w:val="18"/>
        </w:rPr>
      </w:pPr>
    </w:p>
    <w:p w:rsidR="004B17FD" w:rsidRPr="00827A29" w:rsidRDefault="00B23704"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827A29">
        <w:rPr>
          <w:rFonts w:ascii="Arial" w:hAnsi="Arial" w:cs="Arial"/>
          <w:b/>
          <w:sz w:val="18"/>
          <w:szCs w:val="18"/>
        </w:rPr>
        <w:t>9.</w:t>
      </w:r>
      <w:r w:rsidRPr="00827A29">
        <w:rPr>
          <w:rFonts w:ascii="Arial" w:hAnsi="Arial" w:cs="Arial"/>
          <w:b/>
          <w:sz w:val="18"/>
          <w:szCs w:val="18"/>
        </w:rPr>
        <w:tab/>
        <w:t>FORMA E CRITÉRIOS DE SELEÇÃO DO FORNECEDOR E REGIME DE EXECUÇÃO</w:t>
      </w:r>
    </w:p>
    <w:p w:rsidR="00AC5240" w:rsidRDefault="00AC5240" w:rsidP="000D6AA7">
      <w:pPr>
        <w:jc w:val="both"/>
        <w:rPr>
          <w:rFonts w:ascii="Arial" w:hAnsi="Arial" w:cs="Arial"/>
          <w:color w:val="000000"/>
          <w:sz w:val="18"/>
          <w:szCs w:val="18"/>
        </w:rPr>
      </w:pPr>
    </w:p>
    <w:p w:rsidR="007A35E5" w:rsidRPr="00674382" w:rsidRDefault="007A35E5" w:rsidP="00674382">
      <w:pPr>
        <w:pStyle w:val="Nivel01"/>
        <w:numPr>
          <w:ilvl w:val="0"/>
          <w:numId w:val="0"/>
        </w:numPr>
        <w:spacing w:before="0"/>
        <w:rPr>
          <w:sz w:val="18"/>
          <w:szCs w:val="18"/>
        </w:rPr>
      </w:pPr>
      <w:bookmarkStart w:id="1" w:name="_Hlk162968205"/>
    </w:p>
    <w:p w:rsidR="00674382" w:rsidRPr="00674382" w:rsidRDefault="00674382" w:rsidP="00674382">
      <w:pPr>
        <w:rPr>
          <w:rFonts w:ascii="Arial" w:hAnsi="Arial" w:cs="Arial"/>
          <w:sz w:val="18"/>
          <w:szCs w:val="18"/>
        </w:rPr>
      </w:pPr>
      <w:r w:rsidRPr="00674382">
        <w:rPr>
          <w:rFonts w:ascii="Arial" w:hAnsi="Arial" w:cs="Arial"/>
          <w:sz w:val="18"/>
          <w:szCs w:val="18"/>
        </w:rPr>
        <w:t>Forma de seleção e critério de julgamento da proposta</w:t>
      </w:r>
    </w:p>
    <w:p w:rsidR="00674382" w:rsidRPr="00674382" w:rsidRDefault="00674382" w:rsidP="00674382">
      <w:pPr>
        <w:rPr>
          <w:rFonts w:ascii="Arial" w:hAnsi="Arial" w:cs="Arial"/>
          <w:sz w:val="18"/>
          <w:szCs w:val="18"/>
        </w:rPr>
      </w:pPr>
    </w:p>
    <w:p w:rsidR="00674382" w:rsidRPr="00674382" w:rsidRDefault="00674382" w:rsidP="004E5E49">
      <w:pPr>
        <w:jc w:val="both"/>
        <w:rPr>
          <w:rFonts w:ascii="Arial" w:hAnsi="Arial" w:cs="Arial"/>
          <w:sz w:val="18"/>
          <w:szCs w:val="18"/>
        </w:rPr>
      </w:pPr>
      <w:r w:rsidRPr="00674382">
        <w:rPr>
          <w:rFonts w:ascii="Arial" w:hAnsi="Arial" w:cs="Arial"/>
          <w:sz w:val="18"/>
          <w:szCs w:val="18"/>
        </w:rPr>
        <w:t xml:space="preserve">9.1. O fornecedor será selecionado por meio da realização de procedimento de DISPENSA DE LICITAÇÃO na forma Eletrônica, nos termos da Lei 14.133/2021, com adoção do critério de julgamento pelo </w:t>
      </w:r>
      <w:r w:rsidR="002F27A2" w:rsidRPr="002F27A2">
        <w:rPr>
          <w:rFonts w:ascii="Arial" w:hAnsi="Arial" w:cs="Arial"/>
          <w:color w:val="000000"/>
          <w:sz w:val="18"/>
          <w:szCs w:val="18"/>
        </w:rPr>
        <w:t>MENOR PREÇO GLOBAL</w:t>
      </w:r>
      <w:r w:rsidRPr="00674382">
        <w:rPr>
          <w:rFonts w:ascii="Arial" w:hAnsi="Arial" w:cs="Arial"/>
          <w:sz w:val="18"/>
          <w:szCs w:val="18"/>
        </w:rPr>
        <w:t>.</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Exigências de habilitação</w:t>
      </w:r>
      <w:r w:rsidR="004E5E49">
        <w:rPr>
          <w:rFonts w:ascii="Arial" w:hAnsi="Arial" w:cs="Arial"/>
          <w:sz w:val="18"/>
          <w:szCs w:val="18"/>
        </w:rPr>
        <w:t>:</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9.2. Para fins de habilitação, deverá o licitante comprovar os seguintes requisitos:</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Habilitação jurídica</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9.3.</w:t>
      </w:r>
      <w:r w:rsidRPr="00674382">
        <w:rPr>
          <w:rFonts w:ascii="Arial" w:hAnsi="Arial" w:cs="Arial"/>
          <w:sz w:val="18"/>
          <w:szCs w:val="18"/>
        </w:rPr>
        <w:tab/>
        <w:t>Pessoa física: cédula de identidade (RG) ou documento equivalente que, por força de lei, tenha validade para fins de identificação em todo o território nacional;</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9.4.</w:t>
      </w:r>
      <w:r w:rsidRPr="00674382">
        <w:rPr>
          <w:rFonts w:ascii="Arial" w:hAnsi="Arial" w:cs="Arial"/>
          <w:sz w:val="18"/>
          <w:szCs w:val="18"/>
        </w:rPr>
        <w:tab/>
        <w:t xml:space="preserve">Empresário individual: inscrição no Registro Público de Empresas Mercantis, a cargo da Junta Comercial da respectiva sede; </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9.5.</w:t>
      </w:r>
      <w:r w:rsidRPr="00674382">
        <w:rPr>
          <w:rFonts w:ascii="Arial" w:hAnsi="Arial" w:cs="Arial"/>
          <w:sz w:val="18"/>
          <w:szCs w:val="18"/>
        </w:rPr>
        <w:tab/>
        <w:t xml:space="preserve">Microempreendedor Individual - MEI: Certificado da Condição de Microempreendedor Individual - CCMEI, cuja aceitação ficará condicionada à verificação da autenticidade no sítio https://www.gov.br/empresas-e-negocios/pt-br/empreendedor; </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9.6.</w:t>
      </w:r>
      <w:r w:rsidRPr="00674382">
        <w:rPr>
          <w:rFonts w:ascii="Arial" w:hAnsi="Arial" w:cs="Arial"/>
          <w:sz w:val="18"/>
          <w:szCs w:val="18"/>
        </w:rPr>
        <w:ta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9.7.</w:t>
      </w:r>
      <w:r w:rsidRPr="00674382">
        <w:rPr>
          <w:rFonts w:ascii="Arial" w:hAnsi="Arial" w:cs="Arial"/>
          <w:sz w:val="18"/>
          <w:szCs w:val="18"/>
        </w:rPr>
        <w:tab/>
        <w:t>Os documentos apresentados deverão estar acompanhados de todas as alterações ou da consolidação respectiva.</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Habilitação fiscal, social e trabalhista</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9.8.</w:t>
      </w:r>
      <w:r w:rsidRPr="00674382">
        <w:rPr>
          <w:rFonts w:ascii="Arial" w:hAnsi="Arial" w:cs="Arial"/>
          <w:sz w:val="18"/>
          <w:szCs w:val="18"/>
        </w:rPr>
        <w:tab/>
        <w:t>Prova de inscrição no Cadastro Nacional de Pessoas Jurídicas ou no Cadastro de Pessoas Físicas, conforme o caso;</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9.9.</w:t>
      </w:r>
      <w:r w:rsidRPr="00674382">
        <w:rPr>
          <w:rFonts w:ascii="Arial" w:hAnsi="Arial" w:cs="Arial"/>
          <w:sz w:val="18"/>
          <w:szCs w:val="18"/>
        </w:rPr>
        <w:tab/>
        <w:t>Prova de inscrição no Cadastro de Contribuições Estadual ou Municipal, conforme o caso, pertinente ao seu ramo de atividade e compatível com o objeto licitado;</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9.10.</w:t>
      </w:r>
      <w:r w:rsidRPr="00674382">
        <w:rPr>
          <w:rFonts w:ascii="Arial" w:hAnsi="Arial" w:cs="Arial"/>
          <w:sz w:val="18"/>
          <w:szCs w:val="18"/>
        </w:rPr>
        <w:tab/>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sidRPr="00674382">
        <w:rPr>
          <w:rFonts w:ascii="Arial" w:hAnsi="Arial" w:cs="Arial"/>
          <w:sz w:val="18"/>
          <w:szCs w:val="18"/>
        </w:rPr>
        <w:t>ões</w:t>
      </w:r>
      <w:proofErr w:type="spellEnd"/>
      <w:r w:rsidRPr="00674382">
        <w:rPr>
          <w:rFonts w:ascii="Arial" w:hAnsi="Arial" w:cs="Arial"/>
          <w:sz w:val="18"/>
          <w:szCs w:val="18"/>
        </w:rPr>
        <w:t>) positiva(s) com efeito de negativa(s), na forma da lei;</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9.11.</w:t>
      </w:r>
      <w:r w:rsidRPr="00674382">
        <w:rPr>
          <w:rFonts w:ascii="Arial" w:hAnsi="Arial" w:cs="Arial"/>
          <w:sz w:val="18"/>
          <w:szCs w:val="18"/>
        </w:rPr>
        <w:tab/>
        <w:t>Certificado de Regularidade de Situação perante o Fundo de Garantia por Tempo de Serviço – FGTS, expedida pela Caixa Econômica Federal - CEF;</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9.12.</w:t>
      </w:r>
      <w:r w:rsidRPr="00674382">
        <w:rPr>
          <w:rFonts w:ascii="Arial" w:hAnsi="Arial" w:cs="Arial"/>
          <w:sz w:val="18"/>
          <w:szCs w:val="18"/>
        </w:rPr>
        <w:tab/>
        <w:t>Prova de inexistência de débitos inadimplidos perante a Justiça do Trabalho, mediante a apresentação da Certidão Negativa (CNDT), nos termos do Título VII-A da Consolidação das Leis do Trabalho, incluída pela Lei nº 12.440 de 07/07/2011.</w:t>
      </w:r>
    </w:p>
    <w:p w:rsidR="00674382" w:rsidRPr="00674382" w:rsidRDefault="00674382" w:rsidP="00674382">
      <w:pPr>
        <w:rPr>
          <w:rFonts w:ascii="Arial" w:hAnsi="Arial" w:cs="Arial"/>
          <w:sz w:val="18"/>
          <w:szCs w:val="18"/>
        </w:rPr>
      </w:pPr>
    </w:p>
    <w:p w:rsidR="00674382" w:rsidRPr="00674382" w:rsidRDefault="00674382" w:rsidP="00674382">
      <w:pPr>
        <w:rPr>
          <w:rFonts w:ascii="Arial" w:hAnsi="Arial" w:cs="Arial"/>
          <w:sz w:val="18"/>
          <w:szCs w:val="18"/>
        </w:rPr>
      </w:pPr>
      <w:r w:rsidRPr="00674382">
        <w:rPr>
          <w:rFonts w:ascii="Arial" w:hAnsi="Arial" w:cs="Arial"/>
          <w:sz w:val="18"/>
          <w:szCs w:val="18"/>
        </w:rPr>
        <w:t>Qualificação Técnica</w:t>
      </w:r>
    </w:p>
    <w:p w:rsidR="00674382" w:rsidRPr="00674382" w:rsidRDefault="00674382" w:rsidP="00674382">
      <w:pPr>
        <w:rPr>
          <w:rFonts w:ascii="Arial" w:hAnsi="Arial" w:cs="Arial"/>
          <w:sz w:val="18"/>
          <w:szCs w:val="18"/>
        </w:rPr>
      </w:pPr>
    </w:p>
    <w:p w:rsidR="00674382" w:rsidRPr="00674382" w:rsidRDefault="00674382" w:rsidP="001D240B">
      <w:pPr>
        <w:jc w:val="both"/>
        <w:rPr>
          <w:rFonts w:ascii="Arial" w:hAnsi="Arial" w:cs="Arial"/>
          <w:sz w:val="18"/>
          <w:szCs w:val="18"/>
        </w:rPr>
      </w:pPr>
      <w:r w:rsidRPr="00674382">
        <w:rPr>
          <w:rFonts w:ascii="Arial" w:hAnsi="Arial" w:cs="Arial"/>
          <w:sz w:val="18"/>
          <w:szCs w:val="18"/>
        </w:rPr>
        <w:t>9.13.</w:t>
      </w:r>
      <w:r w:rsidRPr="00674382">
        <w:rPr>
          <w:rFonts w:ascii="Arial" w:hAnsi="Arial" w:cs="Arial"/>
          <w:sz w:val="18"/>
          <w:szCs w:val="18"/>
        </w:rPr>
        <w:tab/>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674382" w:rsidRPr="00674382" w:rsidRDefault="00674382" w:rsidP="001D240B">
      <w:pPr>
        <w:jc w:val="both"/>
      </w:pPr>
    </w:p>
    <w:p w:rsidR="007A35E5" w:rsidRPr="006B4F9E" w:rsidRDefault="007A35E5" w:rsidP="007A35E5">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10. DAS GARANTIAS EXIGIDAS E OFERTADAS</w:t>
      </w:r>
    </w:p>
    <w:p w:rsidR="007A35E5" w:rsidRPr="006B4F9E" w:rsidRDefault="007A35E5" w:rsidP="007A35E5">
      <w:pPr>
        <w:pStyle w:val="PargrafodaLista"/>
        <w:ind w:left="0"/>
        <w:jc w:val="both"/>
        <w:rPr>
          <w:rFonts w:ascii="Arial" w:hAnsi="Arial" w:cs="Arial"/>
          <w:sz w:val="18"/>
          <w:szCs w:val="18"/>
        </w:rPr>
      </w:pPr>
    </w:p>
    <w:p w:rsidR="007A35E5" w:rsidRPr="006B4F9E" w:rsidRDefault="007A35E5" w:rsidP="007A35E5">
      <w:pPr>
        <w:pStyle w:val="PargrafodaLista"/>
        <w:ind w:left="0"/>
        <w:jc w:val="both"/>
        <w:rPr>
          <w:rFonts w:ascii="Arial" w:hAnsi="Arial" w:cs="Arial"/>
          <w:sz w:val="18"/>
          <w:szCs w:val="18"/>
        </w:rPr>
      </w:pPr>
      <w:r w:rsidRPr="006B4F9E">
        <w:rPr>
          <w:rFonts w:ascii="Arial" w:hAnsi="Arial" w:cs="Arial"/>
          <w:sz w:val="18"/>
          <w:szCs w:val="18"/>
        </w:rPr>
        <w:t>10.1. Não se aplica.</w:t>
      </w:r>
    </w:p>
    <w:bookmarkEnd w:id="1"/>
    <w:p w:rsidR="007A35E5" w:rsidRPr="006B4F9E" w:rsidRDefault="007A35E5" w:rsidP="007A35E5">
      <w:pPr>
        <w:pStyle w:val="PargrafodaLista"/>
        <w:ind w:left="0"/>
        <w:jc w:val="both"/>
        <w:rPr>
          <w:rFonts w:ascii="Arial" w:hAnsi="Arial" w:cs="Arial"/>
          <w:sz w:val="18"/>
          <w:szCs w:val="18"/>
        </w:rPr>
      </w:pPr>
    </w:p>
    <w:p w:rsidR="00AC5240" w:rsidRDefault="00AC5240" w:rsidP="000D6AA7">
      <w:pPr>
        <w:jc w:val="both"/>
        <w:rPr>
          <w:rFonts w:ascii="Arial" w:hAnsi="Arial" w:cs="Arial"/>
          <w:color w:val="000000"/>
          <w:sz w:val="18"/>
          <w:szCs w:val="18"/>
        </w:rPr>
      </w:pPr>
    </w:p>
    <w:p w:rsidR="006F6C40" w:rsidRPr="00827A29" w:rsidRDefault="00AB70C6" w:rsidP="00B22672">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827A29">
        <w:rPr>
          <w:rFonts w:ascii="Arial" w:hAnsi="Arial" w:cs="Arial"/>
          <w:b/>
          <w:sz w:val="18"/>
          <w:szCs w:val="18"/>
        </w:rPr>
        <w:t>1</w:t>
      </w:r>
      <w:r w:rsidR="007A35E5">
        <w:rPr>
          <w:rFonts w:ascii="Arial" w:hAnsi="Arial" w:cs="Arial"/>
          <w:b/>
          <w:sz w:val="18"/>
          <w:szCs w:val="18"/>
        </w:rPr>
        <w:t>1</w:t>
      </w:r>
      <w:r w:rsidR="00B23704" w:rsidRPr="00827A29">
        <w:rPr>
          <w:rFonts w:ascii="Arial" w:hAnsi="Arial" w:cs="Arial"/>
          <w:b/>
          <w:sz w:val="18"/>
          <w:szCs w:val="18"/>
        </w:rPr>
        <w:t>.</w:t>
      </w:r>
      <w:r w:rsidRPr="00827A29">
        <w:rPr>
          <w:rFonts w:ascii="Arial" w:hAnsi="Arial" w:cs="Arial"/>
          <w:b/>
          <w:sz w:val="18"/>
          <w:szCs w:val="18"/>
        </w:rPr>
        <w:t xml:space="preserve"> </w:t>
      </w:r>
      <w:r w:rsidRPr="00827A29">
        <w:rPr>
          <w:rFonts w:ascii="Arial" w:hAnsi="Arial" w:cs="Arial"/>
          <w:b/>
          <w:sz w:val="18"/>
          <w:szCs w:val="18"/>
        </w:rPr>
        <w:tab/>
        <w:t>ESTIMATIVAS DO VALOR DA CONTRATAÇÃO</w:t>
      </w:r>
    </w:p>
    <w:p w:rsidR="00F70D0B" w:rsidRPr="006B4F9E" w:rsidRDefault="00F70D0B" w:rsidP="00F70D0B">
      <w:pPr>
        <w:jc w:val="both"/>
        <w:rPr>
          <w:rFonts w:ascii="Arial" w:hAnsi="Arial" w:cs="Arial"/>
          <w:sz w:val="18"/>
          <w:szCs w:val="18"/>
        </w:rPr>
      </w:pPr>
    </w:p>
    <w:p w:rsidR="00565825" w:rsidRPr="00AA05D2" w:rsidRDefault="00AA05D2" w:rsidP="00565825">
      <w:pPr>
        <w:jc w:val="both"/>
        <w:rPr>
          <w:rFonts w:ascii="Arial" w:hAnsi="Arial" w:cs="Arial"/>
          <w:sz w:val="18"/>
          <w:szCs w:val="18"/>
        </w:rPr>
      </w:pPr>
      <w:r>
        <w:rPr>
          <w:rFonts w:ascii="Arial" w:hAnsi="Arial" w:cs="Arial"/>
          <w:sz w:val="18"/>
          <w:szCs w:val="18"/>
        </w:rPr>
        <w:t xml:space="preserve">11.1. </w:t>
      </w:r>
      <w:r w:rsidRPr="00AA05D2">
        <w:rPr>
          <w:rFonts w:ascii="Arial" w:hAnsi="Arial" w:cs="Arial"/>
          <w:sz w:val="18"/>
          <w:szCs w:val="18"/>
        </w:rPr>
        <w:t xml:space="preserve">O custo estimado total da contratação ou valor de referência para aplicação do </w:t>
      </w:r>
      <w:bookmarkStart w:id="2" w:name="_GoBack"/>
      <w:r w:rsidRPr="00AA05D2">
        <w:rPr>
          <w:rFonts w:ascii="Arial" w:hAnsi="Arial" w:cs="Arial"/>
          <w:b/>
          <w:sz w:val="18"/>
          <w:szCs w:val="18"/>
        </w:rPr>
        <w:t>MENOR PREÇO</w:t>
      </w:r>
      <w:bookmarkEnd w:id="2"/>
      <w:r w:rsidR="00FA0515">
        <w:rPr>
          <w:rFonts w:ascii="Arial" w:hAnsi="Arial" w:cs="Arial"/>
          <w:b/>
          <w:sz w:val="18"/>
          <w:szCs w:val="18"/>
        </w:rPr>
        <w:t xml:space="preserve"> GLOBAL</w:t>
      </w:r>
      <w:r w:rsidRPr="00AA05D2">
        <w:rPr>
          <w:rFonts w:ascii="Arial" w:hAnsi="Arial" w:cs="Arial"/>
          <w:b/>
          <w:sz w:val="18"/>
          <w:szCs w:val="18"/>
        </w:rPr>
        <w:t xml:space="preserve"> </w:t>
      </w:r>
      <w:r w:rsidRPr="00AA05D2">
        <w:rPr>
          <w:rFonts w:ascii="Arial" w:hAnsi="Arial" w:cs="Arial"/>
          <w:sz w:val="18"/>
          <w:szCs w:val="18"/>
        </w:rPr>
        <w:t>será o constante da planilha orçamentária anexa a este documento, conforme preconiza o item 1.2 do presente termo.</w:t>
      </w:r>
    </w:p>
    <w:p w:rsidR="00AA05D2" w:rsidRDefault="00AA05D2" w:rsidP="00565825">
      <w:pPr>
        <w:jc w:val="both"/>
        <w:rPr>
          <w:rFonts w:ascii="Arial" w:hAnsi="Arial" w:cs="Arial"/>
          <w:sz w:val="18"/>
          <w:szCs w:val="18"/>
        </w:rPr>
      </w:pPr>
    </w:p>
    <w:p w:rsidR="00565825" w:rsidRPr="00827A29" w:rsidRDefault="00565825" w:rsidP="00565825">
      <w:pPr>
        <w:jc w:val="both"/>
        <w:rPr>
          <w:rFonts w:ascii="Arial" w:hAnsi="Arial" w:cs="Arial"/>
          <w:sz w:val="18"/>
          <w:szCs w:val="18"/>
        </w:rPr>
      </w:pPr>
      <w:r w:rsidRPr="00827A29">
        <w:rPr>
          <w:rFonts w:ascii="Arial" w:hAnsi="Arial" w:cs="Arial"/>
          <w:sz w:val="18"/>
          <w:szCs w:val="18"/>
        </w:rPr>
        <w:t>1</w:t>
      </w:r>
      <w:r w:rsidR="00F70D0B">
        <w:rPr>
          <w:rFonts w:ascii="Arial" w:hAnsi="Arial" w:cs="Arial"/>
          <w:sz w:val="18"/>
          <w:szCs w:val="18"/>
        </w:rPr>
        <w:t>1</w:t>
      </w:r>
      <w:r w:rsidRPr="00827A29">
        <w:rPr>
          <w:rFonts w:ascii="Arial" w:hAnsi="Arial" w:cs="Arial"/>
          <w:sz w:val="18"/>
          <w:szCs w:val="18"/>
        </w:rPr>
        <w:t>.</w:t>
      </w:r>
      <w:r w:rsidR="00AA05D2">
        <w:rPr>
          <w:rFonts w:ascii="Arial" w:hAnsi="Arial" w:cs="Arial"/>
          <w:sz w:val="18"/>
          <w:szCs w:val="18"/>
        </w:rPr>
        <w:t>2</w:t>
      </w:r>
      <w:r w:rsidRPr="00827A29">
        <w:rPr>
          <w:rFonts w:ascii="Arial" w:hAnsi="Arial" w:cs="Arial"/>
          <w:sz w:val="18"/>
          <w:szCs w:val="18"/>
        </w:rPr>
        <w:t>.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rsidR="00565825" w:rsidRPr="00827A29" w:rsidRDefault="00565825" w:rsidP="00565825">
      <w:pPr>
        <w:jc w:val="both"/>
        <w:rPr>
          <w:rFonts w:ascii="Arial" w:hAnsi="Arial" w:cs="Arial"/>
          <w:sz w:val="18"/>
          <w:szCs w:val="18"/>
        </w:rPr>
      </w:pPr>
    </w:p>
    <w:p w:rsidR="00565825" w:rsidRPr="00827A29" w:rsidRDefault="00565825" w:rsidP="00565825">
      <w:pPr>
        <w:jc w:val="both"/>
        <w:rPr>
          <w:rFonts w:ascii="Arial" w:hAnsi="Arial" w:cs="Arial"/>
          <w:sz w:val="18"/>
          <w:szCs w:val="18"/>
        </w:rPr>
      </w:pPr>
      <w:r w:rsidRPr="00827A29">
        <w:rPr>
          <w:rFonts w:ascii="Arial" w:hAnsi="Arial" w:cs="Arial"/>
          <w:sz w:val="18"/>
          <w:szCs w:val="18"/>
        </w:rPr>
        <w:t>I.</w:t>
      </w:r>
      <w:r w:rsidRPr="00827A29">
        <w:rPr>
          <w:rFonts w:ascii="Arial" w:hAnsi="Arial" w:cs="Arial"/>
          <w:sz w:val="18"/>
          <w:szCs w:val="18"/>
        </w:rPr>
        <w:tab/>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rsidR="00565825" w:rsidRPr="00827A29" w:rsidRDefault="00565825" w:rsidP="00565825">
      <w:pPr>
        <w:jc w:val="both"/>
        <w:rPr>
          <w:rFonts w:ascii="Arial" w:hAnsi="Arial" w:cs="Arial"/>
          <w:sz w:val="18"/>
          <w:szCs w:val="18"/>
        </w:rPr>
      </w:pPr>
    </w:p>
    <w:p w:rsidR="00565825" w:rsidRPr="00827A29" w:rsidRDefault="00565825" w:rsidP="00565825">
      <w:pPr>
        <w:jc w:val="both"/>
        <w:rPr>
          <w:rFonts w:ascii="Arial" w:hAnsi="Arial" w:cs="Arial"/>
          <w:sz w:val="18"/>
          <w:szCs w:val="18"/>
        </w:rPr>
      </w:pPr>
      <w:r w:rsidRPr="00827A29">
        <w:rPr>
          <w:rFonts w:ascii="Arial" w:hAnsi="Arial" w:cs="Arial"/>
          <w:sz w:val="18"/>
          <w:szCs w:val="18"/>
        </w:rPr>
        <w:t>II.</w:t>
      </w:r>
      <w:r w:rsidRPr="00827A29">
        <w:rPr>
          <w:rFonts w:ascii="Arial" w:hAnsi="Arial" w:cs="Arial"/>
          <w:sz w:val="18"/>
          <w:szCs w:val="18"/>
        </w:rPr>
        <w:tab/>
        <w:t>em caso de criação, alteração ou extinção de quaisquer tributos ou encargos legais ou superveniência de disposições legais, com comprovada repercussão sobre os preços registrados;</w:t>
      </w:r>
    </w:p>
    <w:p w:rsidR="00565825" w:rsidRPr="00827A29" w:rsidRDefault="00565825" w:rsidP="00565825">
      <w:pPr>
        <w:jc w:val="both"/>
        <w:rPr>
          <w:rFonts w:ascii="Arial" w:hAnsi="Arial" w:cs="Arial"/>
          <w:sz w:val="18"/>
          <w:szCs w:val="18"/>
        </w:rPr>
      </w:pPr>
    </w:p>
    <w:p w:rsidR="00565825" w:rsidRPr="00827A29" w:rsidRDefault="00565825" w:rsidP="00565825">
      <w:pPr>
        <w:jc w:val="both"/>
        <w:rPr>
          <w:rFonts w:ascii="Arial" w:hAnsi="Arial" w:cs="Arial"/>
          <w:sz w:val="18"/>
          <w:szCs w:val="18"/>
        </w:rPr>
      </w:pPr>
      <w:r w:rsidRPr="00827A29">
        <w:rPr>
          <w:rFonts w:ascii="Arial" w:hAnsi="Arial" w:cs="Arial"/>
          <w:sz w:val="18"/>
          <w:szCs w:val="18"/>
        </w:rPr>
        <w:t>III.</w:t>
      </w:r>
      <w:r w:rsidRPr="00827A29">
        <w:rPr>
          <w:rFonts w:ascii="Arial" w:hAnsi="Arial" w:cs="Arial"/>
          <w:sz w:val="18"/>
          <w:szCs w:val="18"/>
        </w:rPr>
        <w:tab/>
        <w:t>serão reajustados os preços registrados, respeitada a contagem da anualidade e o índice previsto para a contratação; ou</w:t>
      </w:r>
    </w:p>
    <w:p w:rsidR="00565825" w:rsidRPr="00827A29" w:rsidRDefault="00565825" w:rsidP="00565825">
      <w:pPr>
        <w:jc w:val="both"/>
        <w:rPr>
          <w:rFonts w:ascii="Arial" w:hAnsi="Arial" w:cs="Arial"/>
          <w:sz w:val="18"/>
          <w:szCs w:val="18"/>
        </w:rPr>
      </w:pPr>
    </w:p>
    <w:p w:rsidR="00565825" w:rsidRPr="00827A29" w:rsidRDefault="00565825" w:rsidP="00565825">
      <w:pPr>
        <w:jc w:val="both"/>
        <w:rPr>
          <w:rFonts w:ascii="Arial" w:hAnsi="Arial" w:cs="Arial"/>
          <w:sz w:val="18"/>
          <w:szCs w:val="18"/>
        </w:rPr>
      </w:pPr>
      <w:r w:rsidRPr="00827A29">
        <w:rPr>
          <w:rFonts w:ascii="Arial" w:hAnsi="Arial" w:cs="Arial"/>
          <w:sz w:val="18"/>
          <w:szCs w:val="18"/>
        </w:rPr>
        <w:t>IV.</w:t>
      </w:r>
      <w:r w:rsidRPr="00827A29">
        <w:rPr>
          <w:rFonts w:ascii="Arial" w:hAnsi="Arial" w:cs="Arial"/>
          <w:sz w:val="18"/>
          <w:szCs w:val="18"/>
        </w:rPr>
        <w:tab/>
        <w:t>poderão ser repactuados, a pedido do interessado, conforme critérios definidos para a contratação.</w:t>
      </w:r>
    </w:p>
    <w:p w:rsidR="00565825" w:rsidRPr="00827A29" w:rsidRDefault="00565825" w:rsidP="003706F1">
      <w:pPr>
        <w:jc w:val="both"/>
        <w:rPr>
          <w:rFonts w:ascii="Arial" w:hAnsi="Arial" w:cs="Arial"/>
          <w:sz w:val="18"/>
          <w:szCs w:val="18"/>
        </w:rPr>
      </w:pPr>
    </w:p>
    <w:p w:rsidR="007A35E5" w:rsidRPr="006B4F9E" w:rsidRDefault="007A35E5" w:rsidP="007A35E5">
      <w:pPr>
        <w:pStyle w:val="Nivel3"/>
        <w:numPr>
          <w:ilvl w:val="0"/>
          <w:numId w:val="0"/>
        </w:numPr>
        <w:spacing w:before="0" w:after="0"/>
        <w:rPr>
          <w:sz w:val="18"/>
          <w:szCs w:val="18"/>
        </w:rPr>
      </w:pPr>
    </w:p>
    <w:p w:rsidR="007A35E5" w:rsidRPr="006B4F9E" w:rsidRDefault="007A35E5" w:rsidP="007A35E5">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12. ADEQUAÇÃO ORÇAMENTÁRIA</w:t>
      </w:r>
    </w:p>
    <w:p w:rsidR="007A35E5" w:rsidRPr="006B4F9E" w:rsidRDefault="007A35E5" w:rsidP="007A35E5">
      <w:pPr>
        <w:pStyle w:val="Nivel2"/>
        <w:numPr>
          <w:ilvl w:val="0"/>
          <w:numId w:val="0"/>
        </w:numPr>
        <w:spacing w:before="0" w:after="0" w:line="240" w:lineRule="auto"/>
        <w:ind w:left="360"/>
        <w:rPr>
          <w:sz w:val="18"/>
          <w:szCs w:val="18"/>
        </w:rPr>
      </w:pPr>
      <w:bookmarkStart w:id="3" w:name="_Hlk162968380"/>
    </w:p>
    <w:p w:rsidR="007A35E5" w:rsidRPr="006B4F9E" w:rsidRDefault="007A35E5" w:rsidP="007A35E5">
      <w:pPr>
        <w:pStyle w:val="Nivel2"/>
        <w:numPr>
          <w:ilvl w:val="0"/>
          <w:numId w:val="0"/>
        </w:numPr>
        <w:spacing w:before="0" w:after="0" w:line="240" w:lineRule="auto"/>
        <w:ind w:left="360"/>
        <w:rPr>
          <w:sz w:val="18"/>
          <w:szCs w:val="18"/>
        </w:rPr>
      </w:pPr>
      <w:r w:rsidRPr="006B4F9E">
        <w:rPr>
          <w:sz w:val="18"/>
          <w:szCs w:val="18"/>
        </w:rPr>
        <w:t>12.1. As despesas decorrentes da presente contratação correrão à conta de recursos específicos consignados no Orçamento Municipal.</w:t>
      </w:r>
    </w:p>
    <w:p w:rsidR="007A35E5" w:rsidRPr="006B4F9E" w:rsidRDefault="007A35E5" w:rsidP="007A35E5">
      <w:pPr>
        <w:pStyle w:val="Nivel2"/>
        <w:numPr>
          <w:ilvl w:val="0"/>
          <w:numId w:val="0"/>
        </w:numPr>
        <w:spacing w:before="0" w:after="0" w:line="240" w:lineRule="auto"/>
        <w:ind w:left="360"/>
        <w:rPr>
          <w:sz w:val="18"/>
          <w:szCs w:val="18"/>
        </w:rPr>
      </w:pPr>
    </w:p>
    <w:p w:rsidR="005D7833" w:rsidRDefault="007A35E5" w:rsidP="005D7833">
      <w:pPr>
        <w:pStyle w:val="Nivel2"/>
        <w:numPr>
          <w:ilvl w:val="0"/>
          <w:numId w:val="0"/>
        </w:numPr>
        <w:spacing w:before="0" w:after="0" w:line="240" w:lineRule="auto"/>
        <w:ind w:left="360"/>
        <w:rPr>
          <w:sz w:val="18"/>
          <w:szCs w:val="18"/>
        </w:rPr>
      </w:pPr>
      <w:r w:rsidRPr="006B4F9E">
        <w:rPr>
          <w:sz w:val="18"/>
          <w:szCs w:val="18"/>
        </w:rPr>
        <w:t>12.2. A contratação será atendida pelas seguintes dotações:</w:t>
      </w:r>
      <w:r w:rsidR="005D7833">
        <w:rPr>
          <w:sz w:val="18"/>
          <w:szCs w:val="18"/>
        </w:rPr>
        <w:t xml:space="preserve"> </w:t>
      </w:r>
    </w:p>
    <w:p w:rsidR="005D7833" w:rsidRPr="007524A0" w:rsidRDefault="007A35E5" w:rsidP="005D7833">
      <w:pPr>
        <w:pStyle w:val="Nivel2"/>
        <w:numPr>
          <w:ilvl w:val="0"/>
          <w:numId w:val="0"/>
        </w:numPr>
        <w:spacing w:before="0" w:after="0" w:line="240" w:lineRule="auto"/>
        <w:ind w:left="999" w:hanging="432"/>
        <w:rPr>
          <w:b/>
          <w:bCs/>
          <w:sz w:val="18"/>
          <w:szCs w:val="18"/>
        </w:rPr>
      </w:pPr>
      <w:r w:rsidRPr="006B1FF6">
        <w:rPr>
          <w:sz w:val="18"/>
          <w:szCs w:val="18"/>
        </w:rPr>
        <w:t xml:space="preserve">  </w:t>
      </w:r>
      <w:bookmarkStart w:id="4" w:name="_Hlk163139522"/>
      <w:r w:rsidRPr="006B1FF6">
        <w:rPr>
          <w:sz w:val="18"/>
          <w:szCs w:val="18"/>
        </w:rPr>
        <w:t>Sec</w:t>
      </w:r>
      <w:r>
        <w:rPr>
          <w:sz w:val="18"/>
          <w:szCs w:val="18"/>
        </w:rPr>
        <w:t>retaria</w:t>
      </w:r>
      <w:r w:rsidRPr="006B1FF6">
        <w:rPr>
          <w:sz w:val="18"/>
          <w:szCs w:val="18"/>
        </w:rPr>
        <w:t xml:space="preserve"> Municipal de Educação,</w:t>
      </w:r>
      <w:r w:rsidRPr="006B1FF6">
        <w:t xml:space="preserve"> </w:t>
      </w:r>
      <w:r w:rsidRPr="006B1FF6">
        <w:rPr>
          <w:sz w:val="18"/>
          <w:szCs w:val="18"/>
        </w:rPr>
        <w:t xml:space="preserve">Cultura, Esporte, Lazer e </w:t>
      </w:r>
      <w:proofErr w:type="gramStart"/>
      <w:r w:rsidRPr="006B1FF6">
        <w:rPr>
          <w:sz w:val="18"/>
          <w:szCs w:val="18"/>
        </w:rPr>
        <w:t>Turismo :</w:t>
      </w:r>
      <w:bookmarkEnd w:id="4"/>
      <w:proofErr w:type="gramEnd"/>
      <w:r>
        <w:rPr>
          <w:sz w:val="18"/>
          <w:szCs w:val="18"/>
        </w:rPr>
        <w:t xml:space="preserve"> </w:t>
      </w:r>
      <w:r w:rsidR="005D7833" w:rsidRPr="00C42D98">
        <w:rPr>
          <w:sz w:val="18"/>
          <w:szCs w:val="18"/>
        </w:rPr>
        <w:t>1702.2769500072.015 - 3390.39.00-17040000</w:t>
      </w:r>
      <w:r w:rsidR="005D7833">
        <w:rPr>
          <w:sz w:val="18"/>
          <w:szCs w:val="18"/>
        </w:rPr>
        <w:t xml:space="preserve">;   </w:t>
      </w:r>
      <w:r w:rsidR="005D7833" w:rsidRPr="005D7833">
        <w:rPr>
          <w:sz w:val="18"/>
          <w:szCs w:val="18"/>
        </w:rPr>
        <w:t>1702.2769500072.015 - 3390.3</w:t>
      </w:r>
      <w:r w:rsidR="005D7833">
        <w:rPr>
          <w:sz w:val="18"/>
          <w:szCs w:val="18"/>
        </w:rPr>
        <w:t>6</w:t>
      </w:r>
      <w:r w:rsidR="005D7833" w:rsidRPr="005D7833">
        <w:rPr>
          <w:sz w:val="18"/>
          <w:szCs w:val="18"/>
        </w:rPr>
        <w:t>.00-17040000</w:t>
      </w:r>
    </w:p>
    <w:p w:rsidR="007A35E5" w:rsidRPr="006B4F9E" w:rsidRDefault="007A35E5" w:rsidP="005D7833">
      <w:pPr>
        <w:pStyle w:val="Nivel2"/>
        <w:numPr>
          <w:ilvl w:val="0"/>
          <w:numId w:val="0"/>
        </w:numPr>
        <w:spacing w:before="0" w:after="0" w:line="240" w:lineRule="auto"/>
        <w:ind w:left="360"/>
        <w:rPr>
          <w:sz w:val="18"/>
          <w:szCs w:val="18"/>
        </w:rPr>
      </w:pPr>
    </w:p>
    <w:p w:rsidR="007A35E5" w:rsidRPr="006B4F9E" w:rsidRDefault="007A35E5" w:rsidP="007A35E5">
      <w:pPr>
        <w:pStyle w:val="Nivel2"/>
        <w:numPr>
          <w:ilvl w:val="0"/>
          <w:numId w:val="0"/>
        </w:numPr>
        <w:spacing w:before="0" w:after="0" w:line="240" w:lineRule="auto"/>
        <w:ind w:left="360"/>
        <w:rPr>
          <w:sz w:val="18"/>
          <w:szCs w:val="18"/>
        </w:rPr>
      </w:pPr>
    </w:p>
    <w:p w:rsidR="007A35E5" w:rsidRPr="006B4F9E" w:rsidRDefault="007A35E5" w:rsidP="007A35E5">
      <w:pPr>
        <w:pStyle w:val="Nivel2"/>
        <w:numPr>
          <w:ilvl w:val="0"/>
          <w:numId w:val="0"/>
        </w:numPr>
        <w:spacing w:before="0" w:after="0" w:line="240" w:lineRule="auto"/>
        <w:rPr>
          <w:sz w:val="18"/>
          <w:szCs w:val="18"/>
        </w:rPr>
      </w:pPr>
      <w:r>
        <w:rPr>
          <w:sz w:val="18"/>
          <w:szCs w:val="18"/>
        </w:rPr>
        <w:lastRenderedPageBreak/>
        <w:t xml:space="preserve">        </w:t>
      </w:r>
      <w:r w:rsidRPr="006B4F9E">
        <w:rPr>
          <w:sz w:val="18"/>
          <w:szCs w:val="18"/>
        </w:rPr>
        <w:t>12</w:t>
      </w:r>
      <w:r>
        <w:rPr>
          <w:sz w:val="18"/>
          <w:szCs w:val="18"/>
        </w:rPr>
        <w:t>.4</w:t>
      </w:r>
      <w:r w:rsidRPr="006B4F9E">
        <w:rPr>
          <w:sz w:val="18"/>
          <w:szCs w:val="18"/>
        </w:rPr>
        <w:t>. A dotação relativa aos exercícios financeiros subsequentes será indicada após aprovação da Lei Orçamentária respectiva e liberação dos créditos correspondentes, mediante apostilamento.</w:t>
      </w:r>
    </w:p>
    <w:bookmarkEnd w:id="3"/>
    <w:p w:rsidR="007A35E5" w:rsidRPr="006B4F9E" w:rsidRDefault="007A35E5" w:rsidP="007A35E5">
      <w:pPr>
        <w:pBdr>
          <w:bar w:val="single" w:sz="4" w:color="auto"/>
        </w:pBdr>
        <w:contextualSpacing/>
        <w:jc w:val="both"/>
        <w:rPr>
          <w:rFonts w:ascii="Arial" w:hAnsi="Arial" w:cs="Arial"/>
          <w:b/>
          <w:sz w:val="18"/>
          <w:szCs w:val="18"/>
          <w:lang w:val="it-IT"/>
        </w:rPr>
      </w:pPr>
      <w:r w:rsidRPr="006B4F9E">
        <w:rPr>
          <w:rFonts w:ascii="Arial" w:hAnsi="Arial" w:cs="Arial"/>
          <w:b/>
          <w:sz w:val="18"/>
          <w:szCs w:val="18"/>
          <w:lang w:val="it-IT"/>
        </w:rPr>
        <w:t xml:space="preserve">     </w:t>
      </w:r>
    </w:p>
    <w:p w:rsidR="007A35E5" w:rsidRPr="006B4F9E" w:rsidRDefault="007A35E5" w:rsidP="007A35E5">
      <w:pPr>
        <w:jc w:val="both"/>
        <w:rPr>
          <w:rFonts w:ascii="Arial" w:hAnsi="Arial" w:cs="Arial"/>
          <w:color w:val="000000"/>
          <w:sz w:val="18"/>
          <w:szCs w:val="18"/>
        </w:rPr>
      </w:pPr>
    </w:p>
    <w:p w:rsidR="007A35E5" w:rsidRPr="006B4F9E" w:rsidRDefault="007A35E5" w:rsidP="007A35E5">
      <w:pPr>
        <w:jc w:val="both"/>
        <w:rPr>
          <w:rFonts w:ascii="Arial" w:hAnsi="Arial" w:cs="Arial"/>
          <w:bCs/>
          <w:sz w:val="18"/>
          <w:szCs w:val="18"/>
        </w:rPr>
      </w:pPr>
      <w:r w:rsidRPr="006B4F9E">
        <w:rPr>
          <w:rFonts w:ascii="Arial" w:hAnsi="Arial" w:cs="Arial"/>
          <w:bCs/>
          <w:sz w:val="18"/>
          <w:szCs w:val="18"/>
        </w:rPr>
        <w:t xml:space="preserve">Sumidouro, </w:t>
      </w:r>
      <w:r w:rsidR="001D240B">
        <w:rPr>
          <w:rFonts w:ascii="Arial" w:hAnsi="Arial" w:cs="Arial"/>
          <w:bCs/>
          <w:sz w:val="18"/>
          <w:szCs w:val="18"/>
        </w:rPr>
        <w:t>24</w:t>
      </w:r>
      <w:r w:rsidRPr="006B4F9E">
        <w:rPr>
          <w:rFonts w:ascii="Arial" w:hAnsi="Arial" w:cs="Arial"/>
          <w:bCs/>
          <w:sz w:val="18"/>
          <w:szCs w:val="18"/>
        </w:rPr>
        <w:t xml:space="preserve"> de </w:t>
      </w:r>
      <w:r>
        <w:rPr>
          <w:rFonts w:ascii="Arial" w:hAnsi="Arial" w:cs="Arial"/>
          <w:bCs/>
          <w:sz w:val="18"/>
          <w:szCs w:val="18"/>
        </w:rPr>
        <w:t>abril</w:t>
      </w:r>
      <w:r w:rsidRPr="006B4F9E">
        <w:rPr>
          <w:rFonts w:ascii="Arial" w:hAnsi="Arial" w:cs="Arial"/>
          <w:bCs/>
          <w:sz w:val="18"/>
          <w:szCs w:val="18"/>
        </w:rPr>
        <w:t xml:space="preserve"> 2024.</w:t>
      </w:r>
    </w:p>
    <w:p w:rsidR="007A35E5" w:rsidRPr="006B4F9E" w:rsidRDefault="007A35E5" w:rsidP="007A35E5">
      <w:pPr>
        <w:jc w:val="both"/>
        <w:rPr>
          <w:rFonts w:ascii="Arial" w:hAnsi="Arial" w:cs="Arial"/>
          <w:b/>
          <w:sz w:val="18"/>
          <w:szCs w:val="18"/>
        </w:rPr>
      </w:pPr>
    </w:p>
    <w:p w:rsidR="007A35E5" w:rsidRPr="006B4F9E" w:rsidRDefault="007A35E5" w:rsidP="007A35E5">
      <w:pPr>
        <w:pBdr>
          <w:bar w:val="single" w:sz="4" w:color="auto"/>
        </w:pBdr>
        <w:contextualSpacing/>
        <w:jc w:val="both"/>
        <w:rPr>
          <w:rFonts w:ascii="Arial" w:hAnsi="Arial" w:cs="Arial"/>
          <w:b/>
          <w:sz w:val="18"/>
          <w:szCs w:val="18"/>
          <w:lang w:val="it-IT"/>
        </w:rPr>
      </w:pPr>
    </w:p>
    <w:tbl>
      <w:tblPr>
        <w:tblpPr w:leftFromText="141" w:rightFromText="141" w:vertAnchor="text" w:horzAnchor="margin" w:tblpXSpec="center" w:tblpY="-28"/>
        <w:tblW w:w="6520" w:type="dxa"/>
        <w:tblLayout w:type="fixed"/>
        <w:tblCellMar>
          <w:left w:w="10" w:type="dxa"/>
          <w:right w:w="10" w:type="dxa"/>
        </w:tblCellMar>
        <w:tblLook w:val="0000" w:firstRow="0" w:lastRow="0" w:firstColumn="0" w:lastColumn="0" w:noHBand="0" w:noVBand="0"/>
      </w:tblPr>
      <w:tblGrid>
        <w:gridCol w:w="3402"/>
        <w:gridCol w:w="3118"/>
      </w:tblGrid>
      <w:tr w:rsidR="007A35E5" w:rsidRPr="006B4F9E" w:rsidTr="00DB5A2D">
        <w:tc>
          <w:tcPr>
            <w:tcW w:w="3402"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rsidR="007A35E5" w:rsidRPr="006B4F9E" w:rsidRDefault="007A35E5" w:rsidP="00DB5A2D">
            <w:pPr>
              <w:pStyle w:val="TableContents"/>
              <w:rPr>
                <w:rFonts w:ascii="Arial" w:hAnsi="Arial" w:cs="Arial"/>
                <w:bCs/>
                <w:sz w:val="18"/>
                <w:szCs w:val="18"/>
              </w:rPr>
            </w:pPr>
          </w:p>
          <w:p w:rsidR="007A35E5" w:rsidRPr="006B4F9E" w:rsidRDefault="007A35E5" w:rsidP="00DB5A2D">
            <w:pPr>
              <w:pStyle w:val="TableContents"/>
              <w:jc w:val="center"/>
              <w:rPr>
                <w:rFonts w:ascii="Arial" w:hAnsi="Arial" w:cs="Arial"/>
                <w:bCs/>
                <w:sz w:val="18"/>
                <w:szCs w:val="18"/>
              </w:rPr>
            </w:pPr>
            <w:r w:rsidRPr="006B4F9E">
              <w:rPr>
                <w:rFonts w:ascii="Arial" w:hAnsi="Arial" w:cs="Arial"/>
                <w:bCs/>
                <w:sz w:val="18"/>
                <w:szCs w:val="18"/>
              </w:rPr>
              <w:t>_______________________</w:t>
            </w:r>
          </w:p>
          <w:p w:rsidR="007A35E5" w:rsidRPr="006B4F9E" w:rsidRDefault="007A35E5" w:rsidP="00DB5A2D">
            <w:pPr>
              <w:pStyle w:val="TableContents"/>
              <w:jc w:val="center"/>
              <w:rPr>
                <w:rFonts w:ascii="Arial" w:hAnsi="Arial" w:cs="Arial"/>
                <w:bCs/>
                <w:sz w:val="18"/>
                <w:szCs w:val="18"/>
              </w:rPr>
            </w:pPr>
            <w:r w:rsidRPr="006B4F9E">
              <w:rPr>
                <w:rFonts w:ascii="Arial" w:hAnsi="Arial" w:cs="Arial"/>
                <w:bCs/>
                <w:sz w:val="18"/>
                <w:szCs w:val="18"/>
              </w:rPr>
              <w:t>Fiscal de Contrato</w:t>
            </w:r>
          </w:p>
          <w:p w:rsidR="007A35E5" w:rsidRPr="006B4F9E" w:rsidRDefault="007A35E5" w:rsidP="00DB5A2D">
            <w:pPr>
              <w:pStyle w:val="TableContents"/>
              <w:jc w:val="center"/>
              <w:rPr>
                <w:rFonts w:ascii="Arial" w:hAnsi="Arial" w:cs="Arial"/>
                <w:bCs/>
                <w:sz w:val="18"/>
                <w:szCs w:val="18"/>
              </w:rPr>
            </w:pPr>
            <w:proofErr w:type="spellStart"/>
            <w:r>
              <w:rPr>
                <w:rFonts w:ascii="Arial" w:hAnsi="Arial" w:cs="Arial"/>
                <w:bCs/>
                <w:sz w:val="18"/>
                <w:szCs w:val="18"/>
              </w:rPr>
              <w:t>Angela</w:t>
            </w:r>
            <w:proofErr w:type="spellEnd"/>
            <w:r>
              <w:rPr>
                <w:rFonts w:ascii="Arial" w:hAnsi="Arial" w:cs="Arial"/>
                <w:bCs/>
                <w:sz w:val="18"/>
                <w:szCs w:val="18"/>
              </w:rPr>
              <w:t xml:space="preserve"> Paula Moura</w:t>
            </w:r>
          </w:p>
          <w:p w:rsidR="007A35E5" w:rsidRDefault="007A35E5" w:rsidP="00DB5A2D">
            <w:pPr>
              <w:pStyle w:val="TableContents"/>
              <w:jc w:val="center"/>
              <w:rPr>
                <w:rFonts w:ascii="Arial" w:hAnsi="Arial" w:cs="Arial"/>
                <w:bCs/>
                <w:sz w:val="18"/>
                <w:szCs w:val="18"/>
              </w:rPr>
            </w:pPr>
            <w:r>
              <w:rPr>
                <w:rFonts w:ascii="Arial" w:hAnsi="Arial" w:cs="Arial"/>
                <w:bCs/>
                <w:sz w:val="18"/>
                <w:szCs w:val="18"/>
              </w:rPr>
              <w:t xml:space="preserve">Gerente do </w:t>
            </w:r>
            <w:proofErr w:type="spellStart"/>
            <w:r>
              <w:rPr>
                <w:rFonts w:ascii="Arial" w:hAnsi="Arial" w:cs="Arial"/>
                <w:bCs/>
                <w:sz w:val="18"/>
                <w:szCs w:val="18"/>
              </w:rPr>
              <w:t>Depart</w:t>
            </w:r>
            <w:proofErr w:type="spellEnd"/>
            <w:r>
              <w:rPr>
                <w:rFonts w:ascii="Arial" w:hAnsi="Arial" w:cs="Arial"/>
                <w:bCs/>
                <w:sz w:val="18"/>
                <w:szCs w:val="18"/>
              </w:rPr>
              <w:t xml:space="preserve">. do </w:t>
            </w:r>
          </w:p>
          <w:p w:rsidR="007A35E5" w:rsidRPr="006B4F9E" w:rsidRDefault="007A35E5" w:rsidP="00DB5A2D">
            <w:pPr>
              <w:pStyle w:val="TableContents"/>
              <w:jc w:val="center"/>
              <w:rPr>
                <w:rFonts w:ascii="Arial" w:hAnsi="Arial" w:cs="Arial"/>
                <w:bCs/>
                <w:sz w:val="18"/>
                <w:szCs w:val="18"/>
              </w:rPr>
            </w:pPr>
            <w:r>
              <w:rPr>
                <w:rFonts w:ascii="Arial" w:hAnsi="Arial" w:cs="Arial"/>
                <w:bCs/>
                <w:sz w:val="18"/>
                <w:szCs w:val="18"/>
              </w:rPr>
              <w:t>almoxarifado da SMECELT</w:t>
            </w:r>
          </w:p>
          <w:p w:rsidR="007A35E5" w:rsidRPr="006B4F9E" w:rsidRDefault="007A35E5" w:rsidP="00DB5A2D">
            <w:pPr>
              <w:pStyle w:val="TableContents"/>
              <w:jc w:val="center"/>
              <w:rPr>
                <w:rFonts w:ascii="Arial" w:hAnsi="Arial" w:cs="Arial"/>
                <w:bCs/>
                <w:sz w:val="18"/>
                <w:szCs w:val="18"/>
              </w:rPr>
            </w:pPr>
            <w:r w:rsidRPr="006B4F9E">
              <w:rPr>
                <w:rFonts w:ascii="Arial" w:hAnsi="Arial" w:cs="Arial"/>
                <w:bCs/>
                <w:sz w:val="18"/>
                <w:szCs w:val="18"/>
              </w:rPr>
              <w:t>MAT: 2</w:t>
            </w:r>
            <w:r>
              <w:rPr>
                <w:rFonts w:ascii="Arial" w:hAnsi="Arial" w:cs="Arial"/>
                <w:bCs/>
                <w:sz w:val="18"/>
                <w:szCs w:val="18"/>
              </w:rPr>
              <w:t>1.06.4639</w:t>
            </w:r>
          </w:p>
          <w:p w:rsidR="007A35E5" w:rsidRPr="006B4F9E" w:rsidRDefault="007A35E5" w:rsidP="00DB5A2D">
            <w:pPr>
              <w:pStyle w:val="TableContents"/>
              <w:jc w:val="center"/>
              <w:rPr>
                <w:rFonts w:ascii="Arial" w:hAnsi="Arial" w:cs="Arial"/>
                <w:bCs/>
                <w:sz w:val="18"/>
                <w:szCs w:val="18"/>
              </w:rPr>
            </w:pP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rsidR="007A35E5" w:rsidRPr="006B4F9E" w:rsidRDefault="007A35E5" w:rsidP="00DB5A2D">
            <w:pPr>
              <w:pStyle w:val="TableContents"/>
              <w:jc w:val="center"/>
              <w:rPr>
                <w:rFonts w:ascii="Arial" w:hAnsi="Arial" w:cs="Arial"/>
                <w:bCs/>
                <w:sz w:val="18"/>
                <w:szCs w:val="18"/>
              </w:rPr>
            </w:pPr>
          </w:p>
          <w:p w:rsidR="007A35E5" w:rsidRPr="006B4F9E" w:rsidRDefault="007A35E5" w:rsidP="00DB5A2D">
            <w:pPr>
              <w:pStyle w:val="TableContents"/>
              <w:jc w:val="center"/>
              <w:rPr>
                <w:rFonts w:ascii="Arial" w:hAnsi="Arial" w:cs="Arial"/>
                <w:bCs/>
                <w:sz w:val="18"/>
                <w:szCs w:val="18"/>
              </w:rPr>
            </w:pPr>
            <w:r w:rsidRPr="006B4F9E">
              <w:rPr>
                <w:rFonts w:ascii="Arial" w:hAnsi="Arial" w:cs="Arial"/>
                <w:bCs/>
                <w:sz w:val="18"/>
                <w:szCs w:val="18"/>
              </w:rPr>
              <w:t>_______________________</w:t>
            </w:r>
          </w:p>
          <w:p w:rsidR="007A35E5" w:rsidRPr="006B4F9E" w:rsidRDefault="007A35E5" w:rsidP="00DB5A2D">
            <w:pPr>
              <w:pStyle w:val="TableContents"/>
              <w:jc w:val="center"/>
              <w:rPr>
                <w:rFonts w:ascii="Arial" w:hAnsi="Arial" w:cs="Arial"/>
                <w:bCs/>
                <w:sz w:val="18"/>
                <w:szCs w:val="18"/>
              </w:rPr>
            </w:pPr>
            <w:r w:rsidRPr="006B4F9E">
              <w:rPr>
                <w:rFonts w:ascii="Arial" w:hAnsi="Arial" w:cs="Arial"/>
                <w:bCs/>
                <w:sz w:val="18"/>
                <w:szCs w:val="18"/>
              </w:rPr>
              <w:t>Gestor do Contrato</w:t>
            </w:r>
          </w:p>
          <w:p w:rsidR="007A35E5" w:rsidRPr="006B4F9E" w:rsidRDefault="007A35E5" w:rsidP="00DB5A2D">
            <w:pPr>
              <w:pStyle w:val="TableContents"/>
              <w:jc w:val="center"/>
              <w:rPr>
                <w:rFonts w:ascii="Arial" w:hAnsi="Arial" w:cs="Arial"/>
                <w:bCs/>
                <w:sz w:val="18"/>
                <w:szCs w:val="18"/>
              </w:rPr>
            </w:pPr>
            <w:r>
              <w:rPr>
                <w:rFonts w:ascii="Arial" w:hAnsi="Arial" w:cs="Arial"/>
                <w:bCs/>
                <w:sz w:val="18"/>
                <w:szCs w:val="18"/>
              </w:rPr>
              <w:t>Eduardo Vieira Custódio</w:t>
            </w:r>
          </w:p>
          <w:p w:rsidR="007A35E5" w:rsidRPr="006B4F9E" w:rsidRDefault="007A35E5" w:rsidP="00DB5A2D">
            <w:pPr>
              <w:pStyle w:val="TableContents"/>
              <w:jc w:val="center"/>
              <w:rPr>
                <w:rFonts w:ascii="Arial" w:hAnsi="Arial" w:cs="Arial"/>
                <w:bCs/>
                <w:i/>
                <w:sz w:val="18"/>
                <w:szCs w:val="18"/>
              </w:rPr>
            </w:pPr>
            <w:r>
              <w:rPr>
                <w:rFonts w:ascii="Arial" w:hAnsi="Arial" w:cs="Arial"/>
                <w:bCs/>
                <w:i/>
                <w:sz w:val="18"/>
                <w:szCs w:val="18"/>
              </w:rPr>
              <w:t>Orientador Pedagógico</w:t>
            </w:r>
          </w:p>
          <w:p w:rsidR="007A35E5" w:rsidRPr="006B4F9E" w:rsidRDefault="007A35E5" w:rsidP="00DB5A2D">
            <w:pPr>
              <w:pStyle w:val="TableContents"/>
              <w:jc w:val="center"/>
              <w:rPr>
                <w:rFonts w:ascii="Arial" w:hAnsi="Arial" w:cs="Arial"/>
                <w:bCs/>
                <w:i/>
                <w:sz w:val="18"/>
                <w:szCs w:val="18"/>
              </w:rPr>
            </w:pPr>
            <w:r w:rsidRPr="006B4F9E">
              <w:rPr>
                <w:rFonts w:ascii="Arial" w:hAnsi="Arial" w:cs="Arial"/>
                <w:bCs/>
                <w:i/>
                <w:sz w:val="18"/>
                <w:szCs w:val="18"/>
              </w:rPr>
              <w:t xml:space="preserve">MAT: </w:t>
            </w:r>
            <w:r>
              <w:rPr>
                <w:rFonts w:ascii="Arial" w:hAnsi="Arial" w:cs="Arial"/>
                <w:bCs/>
                <w:i/>
                <w:sz w:val="18"/>
                <w:szCs w:val="18"/>
              </w:rPr>
              <w:t>21.06.4730</w:t>
            </w:r>
          </w:p>
          <w:p w:rsidR="007A35E5" w:rsidRPr="006B4F9E" w:rsidRDefault="007A35E5" w:rsidP="00DB5A2D">
            <w:pPr>
              <w:pStyle w:val="TableContents"/>
              <w:jc w:val="center"/>
              <w:rPr>
                <w:rFonts w:ascii="Arial" w:hAnsi="Arial" w:cs="Arial"/>
                <w:bCs/>
                <w:sz w:val="18"/>
                <w:szCs w:val="18"/>
              </w:rPr>
            </w:pPr>
          </w:p>
        </w:tc>
      </w:tr>
    </w:tbl>
    <w:p w:rsidR="007A35E5" w:rsidRPr="006B4F9E" w:rsidRDefault="007A35E5" w:rsidP="007A35E5">
      <w:pPr>
        <w:jc w:val="both"/>
        <w:rPr>
          <w:rFonts w:ascii="Arial" w:hAnsi="Arial" w:cs="Arial"/>
          <w:color w:val="000000"/>
          <w:sz w:val="18"/>
          <w:szCs w:val="18"/>
        </w:rPr>
      </w:pPr>
    </w:p>
    <w:p w:rsidR="007A35E5" w:rsidRPr="006B4F9E" w:rsidRDefault="007A35E5" w:rsidP="007A35E5">
      <w:pPr>
        <w:jc w:val="both"/>
        <w:rPr>
          <w:rFonts w:ascii="Arial" w:hAnsi="Arial" w:cs="Arial"/>
          <w:color w:val="000000"/>
          <w:sz w:val="18"/>
          <w:szCs w:val="18"/>
        </w:rPr>
      </w:pPr>
    </w:p>
    <w:p w:rsidR="007A35E5" w:rsidRPr="006B4F9E" w:rsidRDefault="007A35E5" w:rsidP="007A35E5">
      <w:pPr>
        <w:jc w:val="both"/>
        <w:rPr>
          <w:rFonts w:ascii="Arial" w:hAnsi="Arial" w:cs="Arial"/>
          <w:color w:val="000000"/>
          <w:sz w:val="18"/>
          <w:szCs w:val="18"/>
        </w:rPr>
      </w:pPr>
    </w:p>
    <w:p w:rsidR="007A35E5" w:rsidRPr="006B4F9E" w:rsidRDefault="007A35E5" w:rsidP="007A35E5">
      <w:pPr>
        <w:jc w:val="both"/>
        <w:rPr>
          <w:rFonts w:ascii="Arial" w:hAnsi="Arial" w:cs="Arial"/>
          <w:color w:val="000000"/>
          <w:sz w:val="18"/>
          <w:szCs w:val="18"/>
        </w:rPr>
      </w:pPr>
    </w:p>
    <w:p w:rsidR="007A35E5" w:rsidRPr="006B4F9E" w:rsidRDefault="007A35E5" w:rsidP="007A35E5">
      <w:pPr>
        <w:jc w:val="both"/>
        <w:rPr>
          <w:rFonts w:ascii="Arial" w:hAnsi="Arial" w:cs="Arial"/>
          <w:color w:val="000000"/>
          <w:sz w:val="18"/>
          <w:szCs w:val="18"/>
        </w:rPr>
      </w:pPr>
    </w:p>
    <w:p w:rsidR="007A35E5" w:rsidRPr="006B4F9E" w:rsidRDefault="007A35E5" w:rsidP="007A35E5">
      <w:pPr>
        <w:jc w:val="both"/>
        <w:rPr>
          <w:rFonts w:ascii="Arial" w:hAnsi="Arial" w:cs="Arial"/>
          <w:color w:val="000000"/>
          <w:sz w:val="18"/>
          <w:szCs w:val="18"/>
        </w:rPr>
      </w:pPr>
    </w:p>
    <w:p w:rsidR="007A35E5" w:rsidRPr="006B4F9E" w:rsidRDefault="007A35E5" w:rsidP="007A35E5">
      <w:pPr>
        <w:jc w:val="right"/>
        <w:rPr>
          <w:rFonts w:ascii="Arial" w:hAnsi="Arial" w:cs="Arial"/>
          <w:color w:val="000000"/>
          <w:sz w:val="18"/>
          <w:szCs w:val="18"/>
        </w:rPr>
      </w:pPr>
      <w:r w:rsidRPr="006B4F9E">
        <w:rPr>
          <w:rFonts w:ascii="Arial" w:hAnsi="Arial" w:cs="Arial"/>
          <w:color w:val="000000"/>
          <w:sz w:val="18"/>
          <w:szCs w:val="18"/>
        </w:rPr>
        <w:t xml:space="preserve">  </w:t>
      </w:r>
    </w:p>
    <w:p w:rsidR="007A35E5" w:rsidRPr="006B4F9E" w:rsidRDefault="007A35E5" w:rsidP="007A35E5">
      <w:pPr>
        <w:jc w:val="right"/>
        <w:rPr>
          <w:rFonts w:ascii="Arial" w:hAnsi="Arial" w:cs="Arial"/>
          <w:color w:val="000000"/>
          <w:sz w:val="18"/>
          <w:szCs w:val="18"/>
        </w:rPr>
      </w:pPr>
    </w:p>
    <w:p w:rsidR="007A35E5" w:rsidRPr="006B4F9E" w:rsidRDefault="007A35E5" w:rsidP="007A35E5">
      <w:pPr>
        <w:jc w:val="right"/>
        <w:rPr>
          <w:rFonts w:ascii="Arial" w:hAnsi="Arial" w:cs="Arial"/>
          <w:color w:val="000000"/>
          <w:sz w:val="18"/>
          <w:szCs w:val="18"/>
        </w:rPr>
      </w:pPr>
    </w:p>
    <w:tbl>
      <w:tblPr>
        <w:tblStyle w:val="Tabelacomgrade"/>
        <w:tblpPr w:leftFromText="141" w:rightFromText="141" w:vertAnchor="text" w:horzAnchor="margin" w:tblpXSpec="center" w:tblpY="116"/>
        <w:tblW w:w="0" w:type="auto"/>
        <w:tblLook w:val="04A0" w:firstRow="1" w:lastRow="0" w:firstColumn="1" w:lastColumn="0" w:noHBand="0" w:noVBand="1"/>
      </w:tblPr>
      <w:tblGrid>
        <w:gridCol w:w="6662"/>
      </w:tblGrid>
      <w:tr w:rsidR="007A35E5" w:rsidRPr="006B4F9E" w:rsidTr="00DB5A2D">
        <w:tc>
          <w:tcPr>
            <w:tcW w:w="6662" w:type="dxa"/>
          </w:tcPr>
          <w:p w:rsidR="007A35E5" w:rsidRPr="006B4F9E" w:rsidRDefault="007A35E5" w:rsidP="00DB5A2D">
            <w:pPr>
              <w:jc w:val="center"/>
              <w:rPr>
                <w:rFonts w:ascii="Arial" w:hAnsi="Arial" w:cs="Arial"/>
                <w:color w:val="000000"/>
                <w:sz w:val="18"/>
                <w:szCs w:val="18"/>
              </w:rPr>
            </w:pPr>
            <w:r w:rsidRPr="006B4F9E">
              <w:rPr>
                <w:rFonts w:ascii="Arial" w:hAnsi="Arial" w:cs="Arial"/>
                <w:color w:val="000000"/>
                <w:sz w:val="18"/>
                <w:szCs w:val="18"/>
              </w:rPr>
              <w:t>Autoridade Competente</w:t>
            </w:r>
          </w:p>
        </w:tc>
      </w:tr>
      <w:tr w:rsidR="007A35E5" w:rsidRPr="006B4F9E" w:rsidTr="00DB5A2D">
        <w:tc>
          <w:tcPr>
            <w:tcW w:w="6662" w:type="dxa"/>
          </w:tcPr>
          <w:p w:rsidR="007A35E5" w:rsidRPr="006B4F9E" w:rsidRDefault="007A35E5" w:rsidP="00DB5A2D">
            <w:pPr>
              <w:jc w:val="center"/>
              <w:rPr>
                <w:rFonts w:ascii="Arial" w:hAnsi="Arial" w:cs="Arial"/>
                <w:color w:val="000000"/>
                <w:sz w:val="18"/>
                <w:szCs w:val="18"/>
              </w:rPr>
            </w:pPr>
            <w:r w:rsidRPr="006B4F9E">
              <w:rPr>
                <w:rFonts w:ascii="Arial" w:hAnsi="Arial" w:cs="Arial"/>
                <w:color w:val="000000"/>
                <w:sz w:val="18"/>
                <w:szCs w:val="18"/>
              </w:rPr>
              <w:t>Ratifico o presente termo de referência, nos termos da Lei Federal n° 14.133/21, bem como autorizo O PROSSEGUIMENTO DO PROCESSO ADMINISTRATIVO.</w:t>
            </w:r>
          </w:p>
          <w:p w:rsidR="007A35E5" w:rsidRPr="006B4F9E" w:rsidRDefault="007A35E5" w:rsidP="00DB5A2D">
            <w:pPr>
              <w:rPr>
                <w:rFonts w:ascii="Arial" w:hAnsi="Arial" w:cs="Arial"/>
                <w:color w:val="000000"/>
                <w:sz w:val="18"/>
                <w:szCs w:val="18"/>
              </w:rPr>
            </w:pPr>
          </w:p>
          <w:p w:rsidR="007A35E5" w:rsidRPr="006B4F9E" w:rsidRDefault="007A35E5" w:rsidP="00DB5A2D">
            <w:pPr>
              <w:rPr>
                <w:rFonts w:ascii="Arial" w:hAnsi="Arial" w:cs="Arial"/>
                <w:color w:val="000000"/>
                <w:sz w:val="18"/>
                <w:szCs w:val="18"/>
              </w:rPr>
            </w:pPr>
          </w:p>
          <w:p w:rsidR="007A35E5" w:rsidRPr="006B4F9E" w:rsidRDefault="007A35E5" w:rsidP="00DB5A2D">
            <w:pPr>
              <w:rPr>
                <w:rFonts w:ascii="Arial" w:hAnsi="Arial" w:cs="Arial"/>
                <w:color w:val="000000"/>
                <w:sz w:val="18"/>
                <w:szCs w:val="18"/>
              </w:rPr>
            </w:pPr>
          </w:p>
          <w:p w:rsidR="007A35E5" w:rsidRPr="006B4F9E" w:rsidRDefault="007A35E5" w:rsidP="00DB5A2D">
            <w:pPr>
              <w:jc w:val="center"/>
              <w:rPr>
                <w:rFonts w:ascii="Arial" w:hAnsi="Arial" w:cs="Arial"/>
                <w:color w:val="000000"/>
                <w:sz w:val="18"/>
                <w:szCs w:val="18"/>
              </w:rPr>
            </w:pPr>
            <w:r w:rsidRPr="006B4F9E">
              <w:rPr>
                <w:rFonts w:ascii="Arial" w:hAnsi="Arial" w:cs="Arial"/>
                <w:color w:val="000000"/>
                <w:sz w:val="18"/>
                <w:szCs w:val="18"/>
              </w:rPr>
              <w:t>___________________________________</w:t>
            </w:r>
          </w:p>
          <w:p w:rsidR="007A35E5" w:rsidRPr="00B00642" w:rsidRDefault="007A35E5" w:rsidP="00DB5A2D">
            <w:pPr>
              <w:jc w:val="center"/>
              <w:rPr>
                <w:rFonts w:ascii="Arial" w:hAnsi="Arial" w:cs="Arial"/>
                <w:color w:val="000000"/>
                <w:sz w:val="18"/>
                <w:szCs w:val="18"/>
              </w:rPr>
            </w:pPr>
            <w:r w:rsidRPr="00B00642">
              <w:rPr>
                <w:rFonts w:ascii="Arial" w:hAnsi="Arial" w:cs="Arial"/>
                <w:color w:val="000000"/>
                <w:sz w:val="18"/>
                <w:szCs w:val="18"/>
              </w:rPr>
              <w:t>Matheus Marques de Mello</w:t>
            </w:r>
          </w:p>
          <w:p w:rsidR="007A35E5" w:rsidRPr="00B00642" w:rsidRDefault="007A35E5" w:rsidP="00DB5A2D">
            <w:pPr>
              <w:jc w:val="center"/>
              <w:rPr>
                <w:rFonts w:ascii="Arial" w:hAnsi="Arial" w:cs="Arial"/>
                <w:color w:val="000000"/>
                <w:sz w:val="18"/>
                <w:szCs w:val="18"/>
              </w:rPr>
            </w:pPr>
            <w:r w:rsidRPr="00B00642">
              <w:rPr>
                <w:rFonts w:ascii="Arial" w:hAnsi="Arial" w:cs="Arial"/>
                <w:color w:val="000000"/>
                <w:sz w:val="18"/>
                <w:szCs w:val="18"/>
              </w:rPr>
              <w:t>Secretário Municipal de Educação,</w:t>
            </w:r>
          </w:p>
          <w:p w:rsidR="007A35E5" w:rsidRPr="00B00642" w:rsidRDefault="007A35E5" w:rsidP="00DB5A2D">
            <w:pPr>
              <w:jc w:val="center"/>
              <w:rPr>
                <w:rFonts w:ascii="Arial" w:hAnsi="Arial" w:cs="Arial"/>
                <w:color w:val="000000"/>
                <w:sz w:val="18"/>
                <w:szCs w:val="18"/>
              </w:rPr>
            </w:pPr>
            <w:r w:rsidRPr="00B00642">
              <w:rPr>
                <w:rFonts w:ascii="Arial" w:hAnsi="Arial" w:cs="Arial"/>
                <w:color w:val="000000"/>
                <w:sz w:val="18"/>
                <w:szCs w:val="18"/>
              </w:rPr>
              <w:t>Cultura, Esporte, Lazer e Turismo</w:t>
            </w:r>
          </w:p>
          <w:p w:rsidR="007A35E5" w:rsidRPr="006B4F9E" w:rsidRDefault="007A35E5" w:rsidP="00DB5A2D">
            <w:pPr>
              <w:jc w:val="center"/>
              <w:rPr>
                <w:rFonts w:ascii="Arial" w:hAnsi="Arial" w:cs="Arial"/>
                <w:color w:val="000000"/>
                <w:sz w:val="18"/>
                <w:szCs w:val="18"/>
              </w:rPr>
            </w:pPr>
            <w:proofErr w:type="spellStart"/>
            <w:r w:rsidRPr="00B00642">
              <w:rPr>
                <w:rFonts w:ascii="Arial" w:hAnsi="Arial" w:cs="Arial"/>
                <w:color w:val="000000"/>
                <w:sz w:val="18"/>
                <w:szCs w:val="18"/>
              </w:rPr>
              <w:t>Mat</w:t>
            </w:r>
            <w:proofErr w:type="spellEnd"/>
            <w:r w:rsidRPr="00B00642">
              <w:rPr>
                <w:rFonts w:ascii="Arial" w:hAnsi="Arial" w:cs="Arial"/>
                <w:color w:val="000000"/>
                <w:sz w:val="18"/>
                <w:szCs w:val="18"/>
              </w:rPr>
              <w:t>: 20.06.4439</w:t>
            </w:r>
          </w:p>
        </w:tc>
      </w:tr>
    </w:tbl>
    <w:p w:rsidR="007A35E5" w:rsidRPr="006B4F9E" w:rsidRDefault="007A35E5" w:rsidP="007A35E5">
      <w:pPr>
        <w:jc w:val="right"/>
        <w:rPr>
          <w:rFonts w:ascii="Arial" w:hAnsi="Arial" w:cs="Arial"/>
          <w:color w:val="000000"/>
          <w:sz w:val="18"/>
          <w:szCs w:val="18"/>
        </w:rPr>
      </w:pPr>
    </w:p>
    <w:p w:rsidR="007A35E5" w:rsidRPr="006B4F9E" w:rsidRDefault="007A35E5" w:rsidP="007A35E5">
      <w:pPr>
        <w:jc w:val="right"/>
        <w:rPr>
          <w:rFonts w:ascii="Arial" w:hAnsi="Arial" w:cs="Arial"/>
          <w:color w:val="000000"/>
          <w:sz w:val="18"/>
          <w:szCs w:val="18"/>
        </w:rPr>
      </w:pPr>
    </w:p>
    <w:p w:rsidR="007A35E5" w:rsidRPr="006B4F9E" w:rsidRDefault="007A35E5" w:rsidP="007A35E5">
      <w:pPr>
        <w:jc w:val="right"/>
        <w:rPr>
          <w:rFonts w:ascii="Arial" w:hAnsi="Arial" w:cs="Arial"/>
          <w:color w:val="000000"/>
          <w:sz w:val="18"/>
          <w:szCs w:val="18"/>
        </w:rPr>
      </w:pPr>
    </w:p>
    <w:p w:rsidR="007A35E5" w:rsidRPr="006B4F9E" w:rsidRDefault="007A35E5" w:rsidP="007A35E5">
      <w:pPr>
        <w:rPr>
          <w:rFonts w:ascii="Arial" w:hAnsi="Arial" w:cs="Arial"/>
          <w:color w:val="000000"/>
          <w:sz w:val="18"/>
          <w:szCs w:val="18"/>
        </w:rPr>
      </w:pPr>
    </w:p>
    <w:p w:rsidR="007A35E5" w:rsidRPr="006B4F9E" w:rsidRDefault="007A35E5" w:rsidP="007A35E5">
      <w:pPr>
        <w:jc w:val="both"/>
        <w:rPr>
          <w:rFonts w:ascii="Arial" w:hAnsi="Arial" w:cs="Arial"/>
          <w:color w:val="000000"/>
          <w:sz w:val="18"/>
          <w:szCs w:val="18"/>
        </w:rPr>
      </w:pPr>
    </w:p>
    <w:p w:rsidR="007A35E5" w:rsidRPr="006B4F9E" w:rsidRDefault="007A35E5" w:rsidP="007A35E5">
      <w:pPr>
        <w:jc w:val="both"/>
        <w:rPr>
          <w:rFonts w:ascii="Arial" w:hAnsi="Arial" w:cs="Arial"/>
          <w:color w:val="000000"/>
          <w:sz w:val="18"/>
          <w:szCs w:val="18"/>
        </w:rPr>
      </w:pPr>
    </w:p>
    <w:p w:rsidR="007A35E5" w:rsidRDefault="007A35E5" w:rsidP="003706F1">
      <w:pPr>
        <w:jc w:val="both"/>
        <w:rPr>
          <w:rFonts w:ascii="Arial" w:hAnsi="Arial" w:cs="Arial"/>
          <w:sz w:val="18"/>
          <w:szCs w:val="18"/>
        </w:rPr>
      </w:pPr>
    </w:p>
    <w:p w:rsidR="007A35E5" w:rsidRDefault="007A35E5" w:rsidP="003706F1">
      <w:pPr>
        <w:jc w:val="both"/>
        <w:rPr>
          <w:rFonts w:ascii="Arial" w:hAnsi="Arial" w:cs="Arial"/>
          <w:sz w:val="18"/>
          <w:szCs w:val="18"/>
        </w:rPr>
      </w:pPr>
    </w:p>
    <w:p w:rsidR="007A35E5" w:rsidRDefault="007A35E5" w:rsidP="003706F1">
      <w:pPr>
        <w:jc w:val="both"/>
        <w:rPr>
          <w:rFonts w:ascii="Arial" w:hAnsi="Arial" w:cs="Arial"/>
          <w:sz w:val="18"/>
          <w:szCs w:val="18"/>
        </w:rPr>
      </w:pPr>
    </w:p>
    <w:p w:rsidR="007A35E5" w:rsidRDefault="007A35E5" w:rsidP="003706F1">
      <w:pPr>
        <w:jc w:val="both"/>
        <w:rPr>
          <w:rFonts w:ascii="Arial" w:hAnsi="Arial" w:cs="Arial"/>
          <w:sz w:val="18"/>
          <w:szCs w:val="18"/>
        </w:rPr>
      </w:pPr>
    </w:p>
    <w:p w:rsidR="007A35E5" w:rsidRDefault="007A35E5" w:rsidP="003706F1">
      <w:pPr>
        <w:jc w:val="both"/>
        <w:rPr>
          <w:rFonts w:ascii="Arial" w:hAnsi="Arial" w:cs="Arial"/>
          <w:sz w:val="18"/>
          <w:szCs w:val="18"/>
        </w:rPr>
      </w:pPr>
    </w:p>
    <w:p w:rsidR="007A35E5" w:rsidRDefault="007A35E5" w:rsidP="003706F1">
      <w:pPr>
        <w:jc w:val="both"/>
        <w:rPr>
          <w:rFonts w:ascii="Arial" w:hAnsi="Arial" w:cs="Arial"/>
          <w:sz w:val="18"/>
          <w:szCs w:val="18"/>
        </w:rPr>
      </w:pPr>
    </w:p>
    <w:p w:rsidR="007A35E5" w:rsidRDefault="007A35E5" w:rsidP="003706F1">
      <w:pPr>
        <w:jc w:val="both"/>
        <w:rPr>
          <w:rFonts w:ascii="Arial" w:hAnsi="Arial" w:cs="Arial"/>
          <w:sz w:val="18"/>
          <w:szCs w:val="18"/>
        </w:rPr>
      </w:pPr>
    </w:p>
    <w:sectPr w:rsidR="007A35E5" w:rsidSect="00E376C9">
      <w:pgSz w:w="11907" w:h="16840" w:code="9"/>
      <w:pgMar w:top="426" w:right="992"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561D"/>
    <w:multiLevelType w:val="multilevel"/>
    <w:tmpl w:val="9A64721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B86D13"/>
    <w:multiLevelType w:val="multilevel"/>
    <w:tmpl w:val="AF283760"/>
    <w:lvl w:ilvl="0">
      <w:start w:val="1"/>
      <w:numFmt w:val="decimal"/>
      <w:suff w:val="space"/>
      <w:lvlText w:val="%1."/>
      <w:lvlJc w:val="left"/>
      <w:rPr>
        <w:rFonts w:ascii="Arial" w:eastAsia="Times New Roman" w:hAnsi="Arial" w:cs="Arial"/>
        <w:b/>
        <w:i w:val="0"/>
      </w:rPr>
    </w:lvl>
    <w:lvl w:ilvl="1">
      <w:start w:val="1"/>
      <w:numFmt w:val="decimal"/>
      <w:suff w:val="space"/>
      <w:lvlText w:val="%1.%2."/>
      <w:lvlJc w:val="left"/>
      <w:pPr>
        <w:ind w:left="284"/>
      </w:pPr>
      <w:rPr>
        <w:rFonts w:cs="Times New Roman" w:hint="default"/>
        <w:b w:val="0"/>
        <w:i w:val="0"/>
      </w:rPr>
    </w:lvl>
    <w:lvl w:ilvl="2">
      <w:start w:val="1"/>
      <w:numFmt w:val="decimal"/>
      <w:suff w:val="space"/>
      <w:lvlText w:val="%1.%2.%3."/>
      <w:lvlJc w:val="left"/>
      <w:pPr>
        <w:ind w:left="567"/>
      </w:pPr>
      <w:rPr>
        <w:rFonts w:cs="Times New Roman" w:hint="default"/>
        <w:b w:val="0"/>
        <w:i w:val="0"/>
      </w:rPr>
    </w:lvl>
    <w:lvl w:ilvl="3">
      <w:start w:val="1"/>
      <w:numFmt w:val="decimal"/>
      <w:suff w:val="space"/>
      <w:lvlText w:val="%1.%2.%3.%4."/>
      <w:lvlJc w:val="left"/>
      <w:pPr>
        <w:ind w:left="851"/>
      </w:pPr>
      <w:rPr>
        <w:rFonts w:cs="Times New Roman" w:hint="default"/>
        <w:b w:val="0"/>
        <w:i w:val="0"/>
      </w:rPr>
    </w:lvl>
    <w:lvl w:ilvl="4">
      <w:start w:val="1"/>
      <w:numFmt w:val="decimal"/>
      <w:suff w:val="space"/>
      <w:lvlText w:val="%1.%2.%3.%4.%5."/>
      <w:lvlJc w:val="left"/>
      <w:pPr>
        <w:ind w:left="1134"/>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nsid w:val="0D745FAF"/>
    <w:multiLevelType w:val="multilevel"/>
    <w:tmpl w:val="93465B84"/>
    <w:styleLink w:val="Estilo5"/>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bCs w:val="0"/>
        <w:i w:val="0"/>
        <w:strike w:val="0"/>
        <w:color w:val="auto"/>
        <w:sz w:val="20"/>
        <w:szCs w:val="20"/>
        <w:u w:val="none"/>
      </w:rPr>
    </w:lvl>
    <w:lvl w:ilvl="2">
      <w:start w:val="1"/>
      <w:numFmt w:val="decimal"/>
      <w:lvlText w:val="%1.%2.%3."/>
      <w:lvlJc w:val="left"/>
      <w:pPr>
        <w:ind w:left="1638" w:hanging="504"/>
      </w:pPr>
      <w:rPr>
        <w:rFonts w:ascii="Arial" w:hAnsi="Arial" w:hint="default"/>
        <w:b w:val="0"/>
        <w:bCs w:val="0"/>
        <w:i w:val="0"/>
        <w:strike w:val="0"/>
        <w:color w:val="auto"/>
        <w:sz w:val="20"/>
        <w:szCs w:val="20"/>
      </w:rPr>
    </w:lvl>
    <w:lvl w:ilvl="3">
      <w:start w:val="1"/>
      <w:numFmt w:val="decimal"/>
      <w:lvlText w:val="%1.%2.%3.%4."/>
      <w:lvlJc w:val="left"/>
      <w:pPr>
        <w:ind w:left="2491" w:hanging="648"/>
      </w:pPr>
      <w:rPr>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3BF390F"/>
    <w:multiLevelType w:val="multilevel"/>
    <w:tmpl w:val="C4BC0D72"/>
    <w:lvl w:ilvl="0">
      <w:start w:val="1"/>
      <w:numFmt w:val="lowerLetter"/>
      <w:suff w:val="space"/>
      <w:lvlText w:val="%1."/>
      <w:lvlJc w:val="left"/>
      <w:pPr>
        <w:ind w:left="851"/>
      </w:pPr>
      <w:rPr>
        <w:rFonts w:cs="Times New Roman" w:hint="default"/>
        <w:b/>
        <w:i w:val="0"/>
      </w:rPr>
    </w:lvl>
    <w:lvl w:ilvl="1">
      <w:start w:val="1"/>
      <w:numFmt w:val="decimal"/>
      <w:suff w:val="space"/>
      <w:lvlText w:val="%1.%2."/>
      <w:lvlJc w:val="left"/>
      <w:pPr>
        <w:ind w:left="2835"/>
      </w:pPr>
      <w:rPr>
        <w:rFonts w:cs="Times New Roman" w:hint="default"/>
        <w:b/>
        <w:i w:val="0"/>
      </w:rPr>
    </w:lvl>
    <w:lvl w:ilvl="2">
      <w:start w:val="1"/>
      <w:numFmt w:val="decimal"/>
      <w:suff w:val="space"/>
      <w:lvlText w:val="%1.%2.%3."/>
      <w:lvlJc w:val="left"/>
      <w:pPr>
        <w:ind w:left="4253"/>
      </w:pPr>
      <w:rPr>
        <w:rFonts w:cs="Times New Roman" w:hint="default"/>
        <w:b/>
        <w:i w:val="0"/>
      </w:rPr>
    </w:lvl>
    <w:lvl w:ilvl="3">
      <w:start w:val="1"/>
      <w:numFmt w:val="decimal"/>
      <w:suff w:val="space"/>
      <w:lvlText w:val="%1.%2.%3.%4."/>
      <w:lvlJc w:val="left"/>
      <w:pPr>
        <w:ind w:left="1728" w:hanging="648"/>
      </w:pPr>
      <w:rPr>
        <w:rFonts w:cs="Times New Roman" w:hint="default"/>
        <w:b/>
        <w:i w:val="0"/>
      </w:rPr>
    </w:lvl>
    <w:lvl w:ilvl="4">
      <w:start w:val="1"/>
      <w:numFmt w:val="decimal"/>
      <w:suff w:val="space"/>
      <w:lvlText w:val="%1.%2.%3.%4.%5."/>
      <w:lvlJc w:val="left"/>
      <w:pPr>
        <w:ind w:left="2232" w:hanging="792"/>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3005DA5"/>
    <w:multiLevelType w:val="multilevel"/>
    <w:tmpl w:val="A37427F0"/>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319A19A4"/>
    <w:multiLevelType w:val="multilevel"/>
    <w:tmpl w:val="98101972"/>
    <w:lvl w:ilvl="0">
      <w:start w:val="8"/>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644"/>
        </w:tabs>
        <w:ind w:left="644" w:hanging="360"/>
      </w:pPr>
      <w:rPr>
        <w:rFonts w:cs="Times New Roman" w:hint="default"/>
        <w:color w:val="auto"/>
      </w:rPr>
    </w:lvl>
    <w:lvl w:ilvl="2">
      <w:start w:val="1"/>
      <w:numFmt w:val="decimal"/>
      <w:lvlText w:val="%1.%2.%3."/>
      <w:lvlJc w:val="left"/>
      <w:pPr>
        <w:tabs>
          <w:tab w:val="num" w:pos="1288"/>
        </w:tabs>
        <w:ind w:left="1288" w:hanging="720"/>
      </w:pPr>
      <w:rPr>
        <w:rFonts w:cs="Times New Roman" w:hint="default"/>
        <w:color w:val="auto"/>
      </w:rPr>
    </w:lvl>
    <w:lvl w:ilvl="3">
      <w:start w:val="1"/>
      <w:numFmt w:val="decimal"/>
      <w:lvlText w:val="%1.%2.%3.%4."/>
      <w:lvlJc w:val="left"/>
      <w:pPr>
        <w:tabs>
          <w:tab w:val="num" w:pos="1572"/>
        </w:tabs>
        <w:ind w:left="1572" w:hanging="720"/>
      </w:pPr>
      <w:rPr>
        <w:rFonts w:cs="Times New Roman" w:hint="default"/>
        <w:color w:val="auto"/>
      </w:rPr>
    </w:lvl>
    <w:lvl w:ilvl="4">
      <w:start w:val="1"/>
      <w:numFmt w:val="decimal"/>
      <w:lvlText w:val="%1.%2.%3.%4.%5."/>
      <w:lvlJc w:val="left"/>
      <w:pPr>
        <w:tabs>
          <w:tab w:val="num" w:pos="2216"/>
        </w:tabs>
        <w:ind w:left="2216" w:hanging="1080"/>
      </w:pPr>
      <w:rPr>
        <w:rFonts w:cs="Times New Roman" w:hint="default"/>
        <w:color w:val="auto"/>
      </w:rPr>
    </w:lvl>
    <w:lvl w:ilvl="5">
      <w:start w:val="1"/>
      <w:numFmt w:val="decimal"/>
      <w:lvlText w:val="%1.%2.%3.%4.%5.%6."/>
      <w:lvlJc w:val="left"/>
      <w:pPr>
        <w:tabs>
          <w:tab w:val="num" w:pos="2500"/>
        </w:tabs>
        <w:ind w:left="2500" w:hanging="1080"/>
      </w:pPr>
      <w:rPr>
        <w:rFonts w:cs="Times New Roman" w:hint="default"/>
        <w:color w:val="auto"/>
      </w:rPr>
    </w:lvl>
    <w:lvl w:ilvl="6">
      <w:start w:val="1"/>
      <w:numFmt w:val="decimal"/>
      <w:lvlText w:val="%1.%2.%3.%4.%5.%6.%7."/>
      <w:lvlJc w:val="left"/>
      <w:pPr>
        <w:tabs>
          <w:tab w:val="num" w:pos="3144"/>
        </w:tabs>
        <w:ind w:left="3144" w:hanging="1440"/>
      </w:pPr>
      <w:rPr>
        <w:rFonts w:cs="Times New Roman" w:hint="default"/>
        <w:color w:val="auto"/>
      </w:rPr>
    </w:lvl>
    <w:lvl w:ilvl="7">
      <w:start w:val="1"/>
      <w:numFmt w:val="decimal"/>
      <w:lvlText w:val="%1.%2.%3.%4.%5.%6.%7.%8."/>
      <w:lvlJc w:val="left"/>
      <w:pPr>
        <w:tabs>
          <w:tab w:val="num" w:pos="3428"/>
        </w:tabs>
        <w:ind w:left="3428" w:hanging="1440"/>
      </w:pPr>
      <w:rPr>
        <w:rFonts w:cs="Times New Roman" w:hint="default"/>
        <w:color w:val="auto"/>
      </w:rPr>
    </w:lvl>
    <w:lvl w:ilvl="8">
      <w:start w:val="1"/>
      <w:numFmt w:val="decimal"/>
      <w:lvlText w:val="%1.%2.%3.%4.%5.%6.%7.%8.%9."/>
      <w:lvlJc w:val="left"/>
      <w:pPr>
        <w:tabs>
          <w:tab w:val="num" w:pos="4072"/>
        </w:tabs>
        <w:ind w:left="4072" w:hanging="1800"/>
      </w:pPr>
      <w:rPr>
        <w:rFonts w:cs="Times New Roman" w:hint="default"/>
        <w:color w:val="auto"/>
      </w:rPr>
    </w:lvl>
  </w:abstractNum>
  <w:abstractNum w:abstractNumId="7">
    <w:nsid w:val="32132EFB"/>
    <w:multiLevelType w:val="multilevel"/>
    <w:tmpl w:val="3AFA0B80"/>
    <w:lvl w:ilvl="0">
      <w:start w:val="9"/>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23F602C"/>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9">
    <w:nsid w:val="34AA2556"/>
    <w:multiLevelType w:val="multilevel"/>
    <w:tmpl w:val="00BA1D48"/>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AB00615"/>
    <w:multiLevelType w:val="multilevel"/>
    <w:tmpl w:val="46BCFF4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1">
    <w:nsid w:val="4BA54FA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2">
    <w:nsid w:val="5ACD2B07"/>
    <w:multiLevelType w:val="hybridMultilevel"/>
    <w:tmpl w:val="DE2259E4"/>
    <w:lvl w:ilvl="0" w:tplc="FD5C4D9C">
      <w:numFmt w:val="bullet"/>
      <w:lvlText w:val=""/>
      <w:lvlJc w:val="left"/>
      <w:pPr>
        <w:ind w:left="720" w:hanging="360"/>
      </w:pPr>
      <w:rPr>
        <w:rFonts w:ascii="Wingdings" w:eastAsia="Times New Roman"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B6B5E23"/>
    <w:multiLevelType w:val="multilevel"/>
    <w:tmpl w:val="5DC232B8"/>
    <w:lvl w:ilvl="0">
      <w:start w:val="6"/>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4">
    <w:nsid w:val="663004AB"/>
    <w:multiLevelType w:val="multilevel"/>
    <w:tmpl w:val="8BD04120"/>
    <w:lvl w:ilvl="0">
      <w:start w:val="7"/>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5">
    <w:nsid w:val="7305585F"/>
    <w:multiLevelType w:val="multilevel"/>
    <w:tmpl w:val="F9641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34A34D7"/>
    <w:multiLevelType w:val="multilevel"/>
    <w:tmpl w:val="938E3432"/>
    <w:lvl w:ilvl="0">
      <w:start w:val="5"/>
      <w:numFmt w:val="decimal"/>
      <w:lvlText w:val="%1."/>
      <w:lvlJc w:val="left"/>
      <w:pPr>
        <w:tabs>
          <w:tab w:val="num" w:pos="375"/>
        </w:tabs>
        <w:ind w:left="375" w:hanging="375"/>
      </w:pPr>
      <w:rPr>
        <w:rFonts w:cs="Times New Roman" w:hint="default"/>
        <w:color w:val="000000"/>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color w:val="000000"/>
      </w:rPr>
    </w:lvl>
    <w:lvl w:ilvl="3">
      <w:start w:val="1"/>
      <w:numFmt w:val="decimal"/>
      <w:lvlText w:val="%1.%2.%3.%4."/>
      <w:lvlJc w:val="left"/>
      <w:pPr>
        <w:tabs>
          <w:tab w:val="num" w:pos="1932"/>
        </w:tabs>
        <w:ind w:left="1932" w:hanging="1080"/>
      </w:pPr>
      <w:rPr>
        <w:rFonts w:cs="Times New Roman" w:hint="default"/>
        <w:color w:val="000000"/>
      </w:rPr>
    </w:lvl>
    <w:lvl w:ilvl="4">
      <w:start w:val="1"/>
      <w:numFmt w:val="decimal"/>
      <w:lvlText w:val="%1.%2.%3.%4.%5."/>
      <w:lvlJc w:val="left"/>
      <w:pPr>
        <w:tabs>
          <w:tab w:val="num" w:pos="2576"/>
        </w:tabs>
        <w:ind w:left="2576" w:hanging="1440"/>
      </w:pPr>
      <w:rPr>
        <w:rFonts w:cs="Times New Roman" w:hint="default"/>
        <w:color w:val="000000"/>
      </w:rPr>
    </w:lvl>
    <w:lvl w:ilvl="5">
      <w:start w:val="1"/>
      <w:numFmt w:val="decimal"/>
      <w:lvlText w:val="%1.%2.%3.%4.%5.%6."/>
      <w:lvlJc w:val="left"/>
      <w:pPr>
        <w:tabs>
          <w:tab w:val="num" w:pos="2860"/>
        </w:tabs>
        <w:ind w:left="2860" w:hanging="1440"/>
      </w:pPr>
      <w:rPr>
        <w:rFonts w:cs="Times New Roman" w:hint="default"/>
        <w:color w:val="000000"/>
      </w:rPr>
    </w:lvl>
    <w:lvl w:ilvl="6">
      <w:start w:val="1"/>
      <w:numFmt w:val="decimal"/>
      <w:lvlText w:val="%1.%2.%3.%4.%5.%6.%7."/>
      <w:lvlJc w:val="left"/>
      <w:pPr>
        <w:tabs>
          <w:tab w:val="num" w:pos="3504"/>
        </w:tabs>
        <w:ind w:left="3504" w:hanging="1800"/>
      </w:pPr>
      <w:rPr>
        <w:rFonts w:cs="Times New Roman" w:hint="default"/>
        <w:color w:val="000000"/>
      </w:rPr>
    </w:lvl>
    <w:lvl w:ilvl="7">
      <w:start w:val="1"/>
      <w:numFmt w:val="decimal"/>
      <w:lvlText w:val="%1.%2.%3.%4.%5.%6.%7.%8."/>
      <w:lvlJc w:val="left"/>
      <w:pPr>
        <w:tabs>
          <w:tab w:val="num" w:pos="4148"/>
        </w:tabs>
        <w:ind w:left="4148" w:hanging="2160"/>
      </w:pPr>
      <w:rPr>
        <w:rFonts w:cs="Times New Roman" w:hint="default"/>
        <w:color w:val="000000"/>
      </w:rPr>
    </w:lvl>
    <w:lvl w:ilvl="8">
      <w:start w:val="1"/>
      <w:numFmt w:val="decimal"/>
      <w:lvlText w:val="%1.%2.%3.%4.%5.%6.%7.%8.%9."/>
      <w:lvlJc w:val="left"/>
      <w:pPr>
        <w:tabs>
          <w:tab w:val="num" w:pos="4432"/>
        </w:tabs>
        <w:ind w:left="4432" w:hanging="2160"/>
      </w:pPr>
      <w:rPr>
        <w:rFonts w:cs="Times New Roman" w:hint="default"/>
        <w:color w:val="000000"/>
      </w:rPr>
    </w:lvl>
  </w:abstractNum>
  <w:abstractNum w:abstractNumId="17">
    <w:nsid w:val="73ED0E8D"/>
    <w:multiLevelType w:val="hybridMultilevel"/>
    <w:tmpl w:val="C8D05C5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8">
    <w:nsid w:val="7576003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9">
    <w:nsid w:val="75E10232"/>
    <w:multiLevelType w:val="multilevel"/>
    <w:tmpl w:val="C3A64DD0"/>
    <w:lvl w:ilvl="0">
      <w:start w:val="2"/>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20">
    <w:nsid w:val="77E56296"/>
    <w:multiLevelType w:val="multilevel"/>
    <w:tmpl w:val="DF322D12"/>
    <w:lvl w:ilvl="0">
      <w:start w:val="3"/>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num w:numId="1">
    <w:abstractNumId w:val="1"/>
  </w:num>
  <w:num w:numId="2">
    <w:abstractNumId w:val="3"/>
  </w:num>
  <w:num w:numId="3">
    <w:abstractNumId w:val="19"/>
  </w:num>
  <w:num w:numId="4">
    <w:abstractNumId w:val="20"/>
  </w:num>
  <w:num w:numId="5">
    <w:abstractNumId w:val="10"/>
  </w:num>
  <w:num w:numId="6">
    <w:abstractNumId w:val="16"/>
  </w:num>
  <w:num w:numId="7">
    <w:abstractNumId w:val="13"/>
  </w:num>
  <w:num w:numId="8">
    <w:abstractNumId w:val="14"/>
  </w:num>
  <w:num w:numId="9">
    <w:abstractNumId w:val="6"/>
  </w:num>
  <w:num w:numId="10">
    <w:abstractNumId w:val="8"/>
  </w:num>
  <w:num w:numId="11">
    <w:abstractNumId w:val="5"/>
  </w:num>
  <w:num w:numId="12">
    <w:abstractNumId w:val="18"/>
  </w:num>
  <w:num w:numId="13">
    <w:abstractNumId w:val="11"/>
  </w:num>
  <w:num w:numId="14">
    <w:abstractNumId w:val="12"/>
  </w:num>
  <w:num w:numId="15">
    <w:abstractNumId w:val="15"/>
  </w:num>
  <w:num w:numId="16">
    <w:abstractNumId w:val="4"/>
  </w:num>
  <w:num w:numId="17">
    <w:abstractNumId w:val="0"/>
  </w:num>
  <w:num w:numId="18">
    <w:abstractNumId w:val="9"/>
  </w:num>
  <w:num w:numId="19">
    <w:abstractNumId w:val="2"/>
  </w:num>
  <w:num w:numId="20">
    <w:abstractNumId w:val="1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D"/>
    <w:rsid w:val="000004C7"/>
    <w:rsid w:val="00011B4A"/>
    <w:rsid w:val="00013FAD"/>
    <w:rsid w:val="00016967"/>
    <w:rsid w:val="00022AEE"/>
    <w:rsid w:val="00041FB6"/>
    <w:rsid w:val="00043EA2"/>
    <w:rsid w:val="0004463E"/>
    <w:rsid w:val="0005537E"/>
    <w:rsid w:val="0006374D"/>
    <w:rsid w:val="00074A2B"/>
    <w:rsid w:val="000814C0"/>
    <w:rsid w:val="00081DA7"/>
    <w:rsid w:val="00082470"/>
    <w:rsid w:val="00082636"/>
    <w:rsid w:val="000855F7"/>
    <w:rsid w:val="00090C4B"/>
    <w:rsid w:val="000B129E"/>
    <w:rsid w:val="000B5DA4"/>
    <w:rsid w:val="000B7983"/>
    <w:rsid w:val="000C2B0F"/>
    <w:rsid w:val="000C7E35"/>
    <w:rsid w:val="000D14E2"/>
    <w:rsid w:val="000D2F25"/>
    <w:rsid w:val="000D432B"/>
    <w:rsid w:val="000D6AA7"/>
    <w:rsid w:val="000E6CF5"/>
    <w:rsid w:val="000F5168"/>
    <w:rsid w:val="000F7F13"/>
    <w:rsid w:val="00102469"/>
    <w:rsid w:val="00102DD9"/>
    <w:rsid w:val="00104738"/>
    <w:rsid w:val="0011051C"/>
    <w:rsid w:val="001129AE"/>
    <w:rsid w:val="00120572"/>
    <w:rsid w:val="00121B03"/>
    <w:rsid w:val="00122D2D"/>
    <w:rsid w:val="001334EC"/>
    <w:rsid w:val="0013788C"/>
    <w:rsid w:val="00140FAD"/>
    <w:rsid w:val="00142B65"/>
    <w:rsid w:val="00146159"/>
    <w:rsid w:val="001540DB"/>
    <w:rsid w:val="00157916"/>
    <w:rsid w:val="00164A32"/>
    <w:rsid w:val="001821F1"/>
    <w:rsid w:val="00191065"/>
    <w:rsid w:val="001B2E26"/>
    <w:rsid w:val="001B692B"/>
    <w:rsid w:val="001C4495"/>
    <w:rsid w:val="001D240B"/>
    <w:rsid w:val="001D498E"/>
    <w:rsid w:val="001D71A8"/>
    <w:rsid w:val="001D74C9"/>
    <w:rsid w:val="001E0E1A"/>
    <w:rsid w:val="001E1599"/>
    <w:rsid w:val="001E4B3C"/>
    <w:rsid w:val="001E6137"/>
    <w:rsid w:val="00202E33"/>
    <w:rsid w:val="002129D1"/>
    <w:rsid w:val="002255E7"/>
    <w:rsid w:val="00226B38"/>
    <w:rsid w:val="0023079C"/>
    <w:rsid w:val="00242754"/>
    <w:rsid w:val="002635BC"/>
    <w:rsid w:val="0027151F"/>
    <w:rsid w:val="002760F5"/>
    <w:rsid w:val="00287CF3"/>
    <w:rsid w:val="002B4B47"/>
    <w:rsid w:val="002B51E5"/>
    <w:rsid w:val="002D46E2"/>
    <w:rsid w:val="002D57E6"/>
    <w:rsid w:val="002E3C43"/>
    <w:rsid w:val="002E7398"/>
    <w:rsid w:val="002F23C3"/>
    <w:rsid w:val="002F27A2"/>
    <w:rsid w:val="002F30C3"/>
    <w:rsid w:val="002F5BCF"/>
    <w:rsid w:val="00300C42"/>
    <w:rsid w:val="00307C02"/>
    <w:rsid w:val="00321491"/>
    <w:rsid w:val="00330B5E"/>
    <w:rsid w:val="003436E7"/>
    <w:rsid w:val="00350A06"/>
    <w:rsid w:val="00350D1F"/>
    <w:rsid w:val="00353934"/>
    <w:rsid w:val="0036260F"/>
    <w:rsid w:val="00363708"/>
    <w:rsid w:val="003706F1"/>
    <w:rsid w:val="003811E4"/>
    <w:rsid w:val="00381B69"/>
    <w:rsid w:val="003938FF"/>
    <w:rsid w:val="003A0F6B"/>
    <w:rsid w:val="003A12BC"/>
    <w:rsid w:val="003A73FA"/>
    <w:rsid w:val="003B52F8"/>
    <w:rsid w:val="003B650A"/>
    <w:rsid w:val="003C1E6E"/>
    <w:rsid w:val="003D1394"/>
    <w:rsid w:val="003D33B8"/>
    <w:rsid w:val="003D5288"/>
    <w:rsid w:val="003E216F"/>
    <w:rsid w:val="003F2928"/>
    <w:rsid w:val="003F4505"/>
    <w:rsid w:val="00411374"/>
    <w:rsid w:val="0042050F"/>
    <w:rsid w:val="00420F1A"/>
    <w:rsid w:val="00423202"/>
    <w:rsid w:val="00427583"/>
    <w:rsid w:val="0043009B"/>
    <w:rsid w:val="00432D24"/>
    <w:rsid w:val="00437312"/>
    <w:rsid w:val="00460934"/>
    <w:rsid w:val="0046230A"/>
    <w:rsid w:val="00464328"/>
    <w:rsid w:val="00466A37"/>
    <w:rsid w:val="00467F6F"/>
    <w:rsid w:val="0047015D"/>
    <w:rsid w:val="00477132"/>
    <w:rsid w:val="004840FE"/>
    <w:rsid w:val="004873C9"/>
    <w:rsid w:val="004906E0"/>
    <w:rsid w:val="00496EF0"/>
    <w:rsid w:val="004B17FD"/>
    <w:rsid w:val="004B4196"/>
    <w:rsid w:val="004B4DAC"/>
    <w:rsid w:val="004C0D39"/>
    <w:rsid w:val="004C21B6"/>
    <w:rsid w:val="004C21B7"/>
    <w:rsid w:val="004C2637"/>
    <w:rsid w:val="004D289F"/>
    <w:rsid w:val="004E0A01"/>
    <w:rsid w:val="004E5E49"/>
    <w:rsid w:val="004F3607"/>
    <w:rsid w:val="004F5068"/>
    <w:rsid w:val="005134BA"/>
    <w:rsid w:val="00516AE2"/>
    <w:rsid w:val="00516ED2"/>
    <w:rsid w:val="00522728"/>
    <w:rsid w:val="00536056"/>
    <w:rsid w:val="00544006"/>
    <w:rsid w:val="00565825"/>
    <w:rsid w:val="00566BA1"/>
    <w:rsid w:val="00574982"/>
    <w:rsid w:val="005908E5"/>
    <w:rsid w:val="0059274A"/>
    <w:rsid w:val="00594F9F"/>
    <w:rsid w:val="005A1FE1"/>
    <w:rsid w:val="005A2160"/>
    <w:rsid w:val="005A560C"/>
    <w:rsid w:val="005A7B8F"/>
    <w:rsid w:val="005B25ED"/>
    <w:rsid w:val="005B4AC0"/>
    <w:rsid w:val="005C1B07"/>
    <w:rsid w:val="005C1F36"/>
    <w:rsid w:val="005C7D07"/>
    <w:rsid w:val="005D183E"/>
    <w:rsid w:val="005D2139"/>
    <w:rsid w:val="005D2982"/>
    <w:rsid w:val="005D7833"/>
    <w:rsid w:val="005E7854"/>
    <w:rsid w:val="005F753E"/>
    <w:rsid w:val="00600DF9"/>
    <w:rsid w:val="0060355A"/>
    <w:rsid w:val="00605756"/>
    <w:rsid w:val="00611201"/>
    <w:rsid w:val="00614FE3"/>
    <w:rsid w:val="00625CA6"/>
    <w:rsid w:val="00627EA0"/>
    <w:rsid w:val="00634B55"/>
    <w:rsid w:val="00635447"/>
    <w:rsid w:val="0065314F"/>
    <w:rsid w:val="00660F53"/>
    <w:rsid w:val="00674382"/>
    <w:rsid w:val="006759DF"/>
    <w:rsid w:val="006806F4"/>
    <w:rsid w:val="006827F8"/>
    <w:rsid w:val="00691CC8"/>
    <w:rsid w:val="00696F41"/>
    <w:rsid w:val="006A03C9"/>
    <w:rsid w:val="006A6E99"/>
    <w:rsid w:val="006B29C7"/>
    <w:rsid w:val="006D3CF5"/>
    <w:rsid w:val="006D5E02"/>
    <w:rsid w:val="006F12FD"/>
    <w:rsid w:val="006F647F"/>
    <w:rsid w:val="006F6C40"/>
    <w:rsid w:val="00700A06"/>
    <w:rsid w:val="007015DE"/>
    <w:rsid w:val="00702C7D"/>
    <w:rsid w:val="0071224B"/>
    <w:rsid w:val="007153E9"/>
    <w:rsid w:val="00724D2B"/>
    <w:rsid w:val="0073072E"/>
    <w:rsid w:val="007307CF"/>
    <w:rsid w:val="00734BE9"/>
    <w:rsid w:val="00734D04"/>
    <w:rsid w:val="007411B5"/>
    <w:rsid w:val="00745224"/>
    <w:rsid w:val="00745762"/>
    <w:rsid w:val="00770FD6"/>
    <w:rsid w:val="00774374"/>
    <w:rsid w:val="0078163A"/>
    <w:rsid w:val="0078323A"/>
    <w:rsid w:val="0078331D"/>
    <w:rsid w:val="00791B75"/>
    <w:rsid w:val="00793B6A"/>
    <w:rsid w:val="00794A41"/>
    <w:rsid w:val="007A35E5"/>
    <w:rsid w:val="007A6781"/>
    <w:rsid w:val="007A76C3"/>
    <w:rsid w:val="007B2F03"/>
    <w:rsid w:val="007B73EA"/>
    <w:rsid w:val="007C5AC1"/>
    <w:rsid w:val="007D1119"/>
    <w:rsid w:val="007E0411"/>
    <w:rsid w:val="007F4308"/>
    <w:rsid w:val="00801378"/>
    <w:rsid w:val="008013E1"/>
    <w:rsid w:val="00805F85"/>
    <w:rsid w:val="00816371"/>
    <w:rsid w:val="00817495"/>
    <w:rsid w:val="008176EF"/>
    <w:rsid w:val="008202B0"/>
    <w:rsid w:val="008265E7"/>
    <w:rsid w:val="00827A29"/>
    <w:rsid w:val="00830D56"/>
    <w:rsid w:val="00834C8F"/>
    <w:rsid w:val="00836766"/>
    <w:rsid w:val="008403EE"/>
    <w:rsid w:val="008474E9"/>
    <w:rsid w:val="008515A1"/>
    <w:rsid w:val="00852ABD"/>
    <w:rsid w:val="00853ED8"/>
    <w:rsid w:val="00854172"/>
    <w:rsid w:val="008560CB"/>
    <w:rsid w:val="00862022"/>
    <w:rsid w:val="008652E9"/>
    <w:rsid w:val="0087625B"/>
    <w:rsid w:val="00883476"/>
    <w:rsid w:val="00887539"/>
    <w:rsid w:val="0089535D"/>
    <w:rsid w:val="00895B64"/>
    <w:rsid w:val="00895DF6"/>
    <w:rsid w:val="0089721C"/>
    <w:rsid w:val="008A274B"/>
    <w:rsid w:val="008B1C80"/>
    <w:rsid w:val="008C090A"/>
    <w:rsid w:val="008C5C1E"/>
    <w:rsid w:val="008D4621"/>
    <w:rsid w:val="008D5FC9"/>
    <w:rsid w:val="008D78D4"/>
    <w:rsid w:val="008E0665"/>
    <w:rsid w:val="008E135E"/>
    <w:rsid w:val="008E1EE5"/>
    <w:rsid w:val="008E431F"/>
    <w:rsid w:val="008E4887"/>
    <w:rsid w:val="008F1C0C"/>
    <w:rsid w:val="0091472E"/>
    <w:rsid w:val="00914A58"/>
    <w:rsid w:val="00926B31"/>
    <w:rsid w:val="009325CB"/>
    <w:rsid w:val="009343FA"/>
    <w:rsid w:val="00934B01"/>
    <w:rsid w:val="009350DE"/>
    <w:rsid w:val="00945075"/>
    <w:rsid w:val="009503AA"/>
    <w:rsid w:val="00951738"/>
    <w:rsid w:val="009548A2"/>
    <w:rsid w:val="00955019"/>
    <w:rsid w:val="00962E07"/>
    <w:rsid w:val="00974EE3"/>
    <w:rsid w:val="00983861"/>
    <w:rsid w:val="00992FD2"/>
    <w:rsid w:val="009A74BF"/>
    <w:rsid w:val="009C0A6F"/>
    <w:rsid w:val="009C19E7"/>
    <w:rsid w:val="009C39F6"/>
    <w:rsid w:val="009C5900"/>
    <w:rsid w:val="009C6D2A"/>
    <w:rsid w:val="009E6684"/>
    <w:rsid w:val="009E74AF"/>
    <w:rsid w:val="009F0331"/>
    <w:rsid w:val="009F0958"/>
    <w:rsid w:val="009F2FB6"/>
    <w:rsid w:val="00A01613"/>
    <w:rsid w:val="00A05E4E"/>
    <w:rsid w:val="00A11740"/>
    <w:rsid w:val="00A13D96"/>
    <w:rsid w:val="00A236E6"/>
    <w:rsid w:val="00A248DA"/>
    <w:rsid w:val="00A34081"/>
    <w:rsid w:val="00A347DB"/>
    <w:rsid w:val="00A63AF8"/>
    <w:rsid w:val="00A65DCB"/>
    <w:rsid w:val="00A6712C"/>
    <w:rsid w:val="00A73A92"/>
    <w:rsid w:val="00A74378"/>
    <w:rsid w:val="00A76966"/>
    <w:rsid w:val="00A835D1"/>
    <w:rsid w:val="00A86434"/>
    <w:rsid w:val="00A87AE7"/>
    <w:rsid w:val="00A901A0"/>
    <w:rsid w:val="00A90241"/>
    <w:rsid w:val="00AA05D2"/>
    <w:rsid w:val="00AB0B2A"/>
    <w:rsid w:val="00AB1EA3"/>
    <w:rsid w:val="00AB2706"/>
    <w:rsid w:val="00AB375B"/>
    <w:rsid w:val="00AB5132"/>
    <w:rsid w:val="00AB70C6"/>
    <w:rsid w:val="00AC05C6"/>
    <w:rsid w:val="00AC5240"/>
    <w:rsid w:val="00AC761D"/>
    <w:rsid w:val="00AD063D"/>
    <w:rsid w:val="00AD48B3"/>
    <w:rsid w:val="00AD755C"/>
    <w:rsid w:val="00AE0995"/>
    <w:rsid w:val="00AE195C"/>
    <w:rsid w:val="00AE1BCB"/>
    <w:rsid w:val="00AE1C2D"/>
    <w:rsid w:val="00AE2406"/>
    <w:rsid w:val="00AE60F2"/>
    <w:rsid w:val="00AE77B0"/>
    <w:rsid w:val="00B10D58"/>
    <w:rsid w:val="00B14729"/>
    <w:rsid w:val="00B22672"/>
    <w:rsid w:val="00B23704"/>
    <w:rsid w:val="00B249BC"/>
    <w:rsid w:val="00B24F83"/>
    <w:rsid w:val="00B377AE"/>
    <w:rsid w:val="00B46AE8"/>
    <w:rsid w:val="00B46FE2"/>
    <w:rsid w:val="00B548E1"/>
    <w:rsid w:val="00B553AB"/>
    <w:rsid w:val="00B6470D"/>
    <w:rsid w:val="00B670C4"/>
    <w:rsid w:val="00B72920"/>
    <w:rsid w:val="00B75F80"/>
    <w:rsid w:val="00B81B32"/>
    <w:rsid w:val="00B87C11"/>
    <w:rsid w:val="00B90199"/>
    <w:rsid w:val="00B9287C"/>
    <w:rsid w:val="00BA300E"/>
    <w:rsid w:val="00BA3C82"/>
    <w:rsid w:val="00BA4BE3"/>
    <w:rsid w:val="00BD0079"/>
    <w:rsid w:val="00BE506A"/>
    <w:rsid w:val="00BF5475"/>
    <w:rsid w:val="00C01BCE"/>
    <w:rsid w:val="00C057FE"/>
    <w:rsid w:val="00C1764A"/>
    <w:rsid w:val="00C245FE"/>
    <w:rsid w:val="00C249E7"/>
    <w:rsid w:val="00C34BF6"/>
    <w:rsid w:val="00C35464"/>
    <w:rsid w:val="00C36916"/>
    <w:rsid w:val="00C50C61"/>
    <w:rsid w:val="00C5362B"/>
    <w:rsid w:val="00C56472"/>
    <w:rsid w:val="00C60315"/>
    <w:rsid w:val="00C714A5"/>
    <w:rsid w:val="00C8280D"/>
    <w:rsid w:val="00C84D43"/>
    <w:rsid w:val="00CB1674"/>
    <w:rsid w:val="00CB7E2A"/>
    <w:rsid w:val="00CC37DE"/>
    <w:rsid w:val="00CC3FFD"/>
    <w:rsid w:val="00CD489B"/>
    <w:rsid w:val="00CE7505"/>
    <w:rsid w:val="00CF3950"/>
    <w:rsid w:val="00CF4275"/>
    <w:rsid w:val="00CF5701"/>
    <w:rsid w:val="00D01666"/>
    <w:rsid w:val="00D15B2A"/>
    <w:rsid w:val="00D15F86"/>
    <w:rsid w:val="00D200AF"/>
    <w:rsid w:val="00D231FA"/>
    <w:rsid w:val="00D25CA0"/>
    <w:rsid w:val="00D26F8F"/>
    <w:rsid w:val="00D2752D"/>
    <w:rsid w:val="00D30F45"/>
    <w:rsid w:val="00D64D5B"/>
    <w:rsid w:val="00D7006A"/>
    <w:rsid w:val="00D77F39"/>
    <w:rsid w:val="00D93D06"/>
    <w:rsid w:val="00DA3CF6"/>
    <w:rsid w:val="00DB11B9"/>
    <w:rsid w:val="00DC48E8"/>
    <w:rsid w:val="00DC7AE1"/>
    <w:rsid w:val="00DD3982"/>
    <w:rsid w:val="00DD4E31"/>
    <w:rsid w:val="00DD6CD1"/>
    <w:rsid w:val="00DF02DE"/>
    <w:rsid w:val="00DF1FAA"/>
    <w:rsid w:val="00DF7E5D"/>
    <w:rsid w:val="00E0385A"/>
    <w:rsid w:val="00E04276"/>
    <w:rsid w:val="00E11E79"/>
    <w:rsid w:val="00E12AD5"/>
    <w:rsid w:val="00E145CE"/>
    <w:rsid w:val="00E17AE6"/>
    <w:rsid w:val="00E201D6"/>
    <w:rsid w:val="00E22038"/>
    <w:rsid w:val="00E23522"/>
    <w:rsid w:val="00E275A9"/>
    <w:rsid w:val="00E3097D"/>
    <w:rsid w:val="00E376C9"/>
    <w:rsid w:val="00E410C7"/>
    <w:rsid w:val="00E422BD"/>
    <w:rsid w:val="00E46649"/>
    <w:rsid w:val="00E620CE"/>
    <w:rsid w:val="00E64157"/>
    <w:rsid w:val="00E65E50"/>
    <w:rsid w:val="00E6628D"/>
    <w:rsid w:val="00E71CF6"/>
    <w:rsid w:val="00E73411"/>
    <w:rsid w:val="00E73422"/>
    <w:rsid w:val="00E76355"/>
    <w:rsid w:val="00E7769E"/>
    <w:rsid w:val="00E776D7"/>
    <w:rsid w:val="00E9221E"/>
    <w:rsid w:val="00E946A1"/>
    <w:rsid w:val="00E9479B"/>
    <w:rsid w:val="00E94E81"/>
    <w:rsid w:val="00E95D52"/>
    <w:rsid w:val="00E969D1"/>
    <w:rsid w:val="00E97F29"/>
    <w:rsid w:val="00EA27EB"/>
    <w:rsid w:val="00EA4B38"/>
    <w:rsid w:val="00EA545F"/>
    <w:rsid w:val="00EA5A10"/>
    <w:rsid w:val="00EB399E"/>
    <w:rsid w:val="00EC0AB6"/>
    <w:rsid w:val="00EC1E16"/>
    <w:rsid w:val="00ED0870"/>
    <w:rsid w:val="00ED3896"/>
    <w:rsid w:val="00EE6545"/>
    <w:rsid w:val="00EF00BB"/>
    <w:rsid w:val="00F11626"/>
    <w:rsid w:val="00F1732C"/>
    <w:rsid w:val="00F21CA4"/>
    <w:rsid w:val="00F31694"/>
    <w:rsid w:val="00F37C28"/>
    <w:rsid w:val="00F37D08"/>
    <w:rsid w:val="00F42759"/>
    <w:rsid w:val="00F437FE"/>
    <w:rsid w:val="00F51077"/>
    <w:rsid w:val="00F56258"/>
    <w:rsid w:val="00F5643F"/>
    <w:rsid w:val="00F5752F"/>
    <w:rsid w:val="00F65E89"/>
    <w:rsid w:val="00F70D0B"/>
    <w:rsid w:val="00F72F88"/>
    <w:rsid w:val="00F73329"/>
    <w:rsid w:val="00F756AA"/>
    <w:rsid w:val="00F848CD"/>
    <w:rsid w:val="00F95BAC"/>
    <w:rsid w:val="00FA0515"/>
    <w:rsid w:val="00FA1388"/>
    <w:rsid w:val="00FA39EF"/>
    <w:rsid w:val="00FB00C4"/>
    <w:rsid w:val="00FB73D0"/>
    <w:rsid w:val="00FC641E"/>
    <w:rsid w:val="00FC6A07"/>
    <w:rsid w:val="00FD64DC"/>
    <w:rsid w:val="00FD7FAA"/>
    <w:rsid w:val="00FF0BD1"/>
    <w:rsid w:val="00FF5471"/>
    <w:rsid w:val="00FF7C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704"/>
    <w:rPr>
      <w:sz w:val="24"/>
      <w:szCs w:val="24"/>
    </w:rPr>
  </w:style>
  <w:style w:type="paragraph" w:styleId="Ttulo1">
    <w:name w:val="heading 1"/>
    <w:basedOn w:val="Normal"/>
    <w:next w:val="Normal"/>
    <w:link w:val="Ttulo1Char"/>
    <w:qFormat/>
    <w:locked/>
    <w:rsid w:val="00C5647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sid w:val="00D2752D"/>
    <w:rPr>
      <w:rFonts w:cs="Times New Roman"/>
      <w:color w:val="0000FF"/>
      <w:u w:val="single"/>
    </w:rPr>
  </w:style>
  <w:style w:type="paragraph" w:styleId="Recuodecorpodetexto">
    <w:name w:val="Body Text Indent"/>
    <w:basedOn w:val="Normal"/>
    <w:link w:val="RecuodecorpodetextoChar"/>
    <w:uiPriority w:val="99"/>
    <w:rsid w:val="00D2752D"/>
    <w:pPr>
      <w:spacing w:after="120"/>
      <w:ind w:left="283"/>
    </w:pPr>
  </w:style>
  <w:style w:type="character" w:customStyle="1" w:styleId="RecuodecorpodetextoChar">
    <w:name w:val="Recuo de corpo de texto Char"/>
    <w:basedOn w:val="Fontepargpadro"/>
    <w:link w:val="Recuodecorpodetexto"/>
    <w:uiPriority w:val="99"/>
    <w:semiHidden/>
    <w:locked/>
    <w:rsid w:val="00CB7E2A"/>
    <w:rPr>
      <w:rFonts w:cs="Times New Roman"/>
      <w:sz w:val="24"/>
      <w:szCs w:val="24"/>
    </w:rPr>
  </w:style>
  <w:style w:type="paragraph" w:styleId="PargrafodaLista">
    <w:name w:val="List Paragraph"/>
    <w:basedOn w:val="Normal"/>
    <w:link w:val="PargrafodaListaChar"/>
    <w:uiPriority w:val="34"/>
    <w:qFormat/>
    <w:rsid w:val="00E97F29"/>
    <w:pPr>
      <w:ind w:left="720"/>
      <w:contextualSpacing/>
    </w:pPr>
  </w:style>
  <w:style w:type="character" w:customStyle="1" w:styleId="fontstyle01">
    <w:name w:val="fontstyle01"/>
    <w:basedOn w:val="Fontepargpadro"/>
    <w:uiPriority w:val="99"/>
    <w:rsid w:val="008652E9"/>
    <w:rPr>
      <w:rFonts w:ascii="Times-Roman" w:hAnsi="Times-Roman" w:cs="Times New Roman"/>
      <w:color w:val="2E2C2D"/>
      <w:sz w:val="16"/>
      <w:szCs w:val="16"/>
    </w:rPr>
  </w:style>
  <w:style w:type="character" w:customStyle="1" w:styleId="MenoPendente1">
    <w:name w:val="Menção Pendente1"/>
    <w:basedOn w:val="Fontepargpadro"/>
    <w:uiPriority w:val="99"/>
    <w:semiHidden/>
    <w:unhideWhenUsed/>
    <w:rsid w:val="00B14729"/>
    <w:rPr>
      <w:color w:val="605E5C"/>
      <w:shd w:val="clear" w:color="auto" w:fill="E1DFDD"/>
    </w:rPr>
  </w:style>
  <w:style w:type="paragraph" w:customStyle="1" w:styleId="TableContents">
    <w:name w:val="Table Contents"/>
    <w:basedOn w:val="Normal"/>
    <w:rsid w:val="00F73329"/>
    <w:pPr>
      <w:widowControl w:val="0"/>
      <w:suppressLineNumbers/>
      <w:suppressAutoHyphens/>
      <w:autoSpaceDN w:val="0"/>
      <w:textAlignment w:val="baseline"/>
    </w:pPr>
    <w:rPr>
      <w:rFonts w:eastAsia="SimSun" w:cs="Tahoma"/>
      <w:kern w:val="3"/>
      <w:lang w:eastAsia="zh-CN" w:bidi="hi-IN"/>
    </w:rPr>
  </w:style>
  <w:style w:type="table" w:styleId="Tabelacomgrade">
    <w:name w:val="Table Grid"/>
    <w:basedOn w:val="Tabelanormal"/>
    <w:uiPriority w:val="39"/>
    <w:locked/>
    <w:rsid w:val="00F73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C56472"/>
    <w:pPr>
      <w:numPr>
        <w:numId w:val="16"/>
      </w:numPr>
      <w:tabs>
        <w:tab w:val="left" w:pos="567"/>
      </w:tabs>
      <w:ind w:left="0" w:firstLine="0"/>
      <w:jc w:val="both"/>
    </w:pPr>
    <w:rPr>
      <w:rFonts w:ascii="Arial" w:hAnsi="Arial" w:cs="Arial"/>
      <w:b/>
      <w:bCs/>
      <w:color w:val="auto"/>
      <w:sz w:val="20"/>
      <w:szCs w:val="20"/>
    </w:rPr>
  </w:style>
  <w:style w:type="paragraph" w:customStyle="1" w:styleId="Nivel2">
    <w:name w:val="Nivel 2"/>
    <w:basedOn w:val="Normal"/>
    <w:link w:val="Nivel2Char"/>
    <w:qFormat/>
    <w:rsid w:val="00C56472"/>
    <w:pPr>
      <w:numPr>
        <w:ilvl w:val="1"/>
        <w:numId w:val="16"/>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C56472"/>
    <w:pPr>
      <w:numPr>
        <w:ilvl w:val="2"/>
        <w:numId w:val="16"/>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C56472"/>
    <w:pPr>
      <w:numPr>
        <w:ilvl w:val="3"/>
      </w:numPr>
      <w:ind w:left="851" w:firstLine="0"/>
    </w:pPr>
    <w:rPr>
      <w:color w:val="auto"/>
    </w:rPr>
  </w:style>
  <w:style w:type="paragraph" w:customStyle="1" w:styleId="Nivel5">
    <w:name w:val="Nivel 5"/>
    <w:basedOn w:val="Nivel4"/>
    <w:qFormat/>
    <w:rsid w:val="00C56472"/>
    <w:pPr>
      <w:numPr>
        <w:ilvl w:val="4"/>
      </w:numPr>
      <w:ind w:left="1276" w:firstLine="0"/>
    </w:pPr>
  </w:style>
  <w:style w:type="character" w:customStyle="1" w:styleId="Nivel2Char">
    <w:name w:val="Nivel 2 Char"/>
    <w:basedOn w:val="Fontepargpadro"/>
    <w:link w:val="Nivel2"/>
    <w:locked/>
    <w:rsid w:val="00C56472"/>
    <w:rPr>
      <w:rFonts w:ascii="Arial" w:eastAsiaTheme="minorEastAsia" w:hAnsi="Arial" w:cs="Arial"/>
      <w:color w:val="000000"/>
      <w:sz w:val="20"/>
      <w:szCs w:val="20"/>
    </w:rPr>
  </w:style>
  <w:style w:type="paragraph" w:customStyle="1" w:styleId="Nvel2-Red">
    <w:name w:val="Nível 2 -Red"/>
    <w:basedOn w:val="Nivel2"/>
    <w:link w:val="Nvel2-RedChar"/>
    <w:qFormat/>
    <w:rsid w:val="00C56472"/>
    <w:rPr>
      <w:i/>
      <w:iCs/>
      <w:color w:val="FF0000"/>
    </w:rPr>
  </w:style>
  <w:style w:type="paragraph" w:customStyle="1" w:styleId="Nvel3-R">
    <w:name w:val="Nível 3-R"/>
    <w:basedOn w:val="Nivel3"/>
    <w:link w:val="Nvel3-RChar"/>
    <w:qFormat/>
    <w:rsid w:val="00C56472"/>
    <w:rPr>
      <w:i/>
      <w:iCs/>
      <w:color w:val="FF0000"/>
    </w:rPr>
  </w:style>
  <w:style w:type="character" w:customStyle="1" w:styleId="Nvel2-RedChar">
    <w:name w:val="Nível 2 -Red Char"/>
    <w:basedOn w:val="Nivel2Char"/>
    <w:link w:val="Nvel2-Red"/>
    <w:rsid w:val="00C56472"/>
    <w:rPr>
      <w:rFonts w:ascii="Arial" w:eastAsiaTheme="minorEastAsia" w:hAnsi="Arial" w:cs="Arial"/>
      <w:i/>
      <w:iCs/>
      <w:color w:val="FF0000"/>
      <w:sz w:val="20"/>
      <w:szCs w:val="20"/>
    </w:rPr>
  </w:style>
  <w:style w:type="character" w:customStyle="1" w:styleId="Nivel3Char">
    <w:name w:val="Nivel 3 Char"/>
    <w:basedOn w:val="Fontepargpadro"/>
    <w:link w:val="Nivel3"/>
    <w:rsid w:val="00C56472"/>
    <w:rPr>
      <w:rFonts w:ascii="Arial" w:eastAsiaTheme="minorEastAsia" w:hAnsi="Arial" w:cs="Arial"/>
      <w:color w:val="000000"/>
      <w:sz w:val="20"/>
      <w:szCs w:val="20"/>
    </w:rPr>
  </w:style>
  <w:style w:type="character" w:customStyle="1" w:styleId="Nvel3-RChar">
    <w:name w:val="Nível 3-R Char"/>
    <w:basedOn w:val="Nivel3Char"/>
    <w:link w:val="Nvel3-R"/>
    <w:rsid w:val="00C56472"/>
    <w:rPr>
      <w:rFonts w:ascii="Arial" w:eastAsiaTheme="minorEastAsia" w:hAnsi="Arial" w:cs="Arial"/>
      <w:i/>
      <w:iCs/>
      <w:color w:val="FF0000"/>
      <w:sz w:val="20"/>
      <w:szCs w:val="20"/>
    </w:rPr>
  </w:style>
  <w:style w:type="character" w:customStyle="1" w:styleId="Ttulo1Char">
    <w:name w:val="Título 1 Char"/>
    <w:basedOn w:val="Fontepargpadro"/>
    <w:link w:val="Ttulo1"/>
    <w:rsid w:val="00C56472"/>
    <w:rPr>
      <w:rFonts w:asciiTheme="majorHAnsi" w:eastAsiaTheme="majorEastAsia" w:hAnsiTheme="majorHAnsi" w:cstheme="majorBidi"/>
      <w:color w:val="365F91" w:themeColor="accent1" w:themeShade="BF"/>
      <w:sz w:val="32"/>
      <w:szCs w:val="32"/>
    </w:rPr>
  </w:style>
  <w:style w:type="numbering" w:customStyle="1" w:styleId="Estilo5">
    <w:name w:val="Estilo5"/>
    <w:basedOn w:val="Semlista"/>
    <w:rsid w:val="00600DF9"/>
    <w:pPr>
      <w:numPr>
        <w:numId w:val="19"/>
      </w:numPr>
    </w:pPr>
  </w:style>
  <w:style w:type="paragraph" w:customStyle="1" w:styleId="Nvel1-SemNum">
    <w:name w:val="Nível 1-SemNum"/>
    <w:basedOn w:val="Normal"/>
    <w:link w:val="Nvel1-SemNumChar"/>
    <w:qFormat/>
    <w:rsid w:val="00B23704"/>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basedOn w:val="Fontepargpadro"/>
    <w:link w:val="Nvel1-SemNum"/>
    <w:rsid w:val="00B23704"/>
    <w:rPr>
      <w:rFonts w:ascii="Arial" w:eastAsia="MS Gothic" w:hAnsi="Arial" w:cs="Arial"/>
      <w:b/>
      <w:bCs/>
      <w:sz w:val="20"/>
      <w:szCs w:val="20"/>
    </w:rPr>
  </w:style>
  <w:style w:type="paragraph" w:customStyle="1" w:styleId="Textbody">
    <w:name w:val="Text body"/>
    <w:basedOn w:val="Normal"/>
    <w:rsid w:val="001334EC"/>
    <w:pPr>
      <w:suppressAutoHyphens/>
      <w:autoSpaceDN w:val="0"/>
      <w:spacing w:after="140" w:line="276" w:lineRule="auto"/>
    </w:pPr>
    <w:rPr>
      <w:rFonts w:ascii="Liberation Serif" w:eastAsia="NSimSun" w:hAnsi="Liberation Serif" w:cs="Lucida Sans"/>
      <w:kern w:val="3"/>
      <w:lang w:eastAsia="zh-CN" w:bidi="hi-IN"/>
    </w:rPr>
  </w:style>
  <w:style w:type="paragraph" w:customStyle="1" w:styleId="Nvel1-SemNumPreto">
    <w:name w:val="Nível 1-Sem Num Preto"/>
    <w:basedOn w:val="Normal"/>
    <w:link w:val="Nvel1-SemNumPretoChar"/>
    <w:qFormat/>
    <w:rsid w:val="00983861"/>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983861"/>
    <w:rPr>
      <w:rFonts w:ascii="Arial" w:hAnsi="Arial" w:cs="Arial"/>
      <w:b/>
      <w:bCs/>
      <w:sz w:val="20"/>
      <w:szCs w:val="20"/>
      <w:lang w:eastAsia="zh-CN" w:bidi="hi-IN"/>
    </w:rPr>
  </w:style>
  <w:style w:type="character" w:customStyle="1" w:styleId="normaltextrun">
    <w:name w:val="normaltextrun"/>
    <w:basedOn w:val="Fontepargpadro"/>
    <w:rsid w:val="00983861"/>
  </w:style>
  <w:style w:type="character" w:customStyle="1" w:styleId="findhit">
    <w:name w:val="findhit"/>
    <w:basedOn w:val="Fontepargpadro"/>
    <w:rsid w:val="00983861"/>
  </w:style>
  <w:style w:type="character" w:customStyle="1" w:styleId="PargrafodaListaChar">
    <w:name w:val="Parágrafo da Lista Char"/>
    <w:link w:val="PargrafodaLista"/>
    <w:rsid w:val="00202E33"/>
    <w:rPr>
      <w:sz w:val="24"/>
      <w:szCs w:val="24"/>
    </w:rPr>
  </w:style>
  <w:style w:type="character" w:customStyle="1" w:styleId="Nivel01Char">
    <w:name w:val="Nivel 01 Char"/>
    <w:link w:val="Nivel01"/>
    <w:rsid w:val="007A35E5"/>
    <w:rPr>
      <w:rFonts w:ascii="Arial" w:eastAsiaTheme="majorEastAsia"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704"/>
    <w:rPr>
      <w:sz w:val="24"/>
      <w:szCs w:val="24"/>
    </w:rPr>
  </w:style>
  <w:style w:type="paragraph" w:styleId="Ttulo1">
    <w:name w:val="heading 1"/>
    <w:basedOn w:val="Normal"/>
    <w:next w:val="Normal"/>
    <w:link w:val="Ttulo1Char"/>
    <w:qFormat/>
    <w:locked/>
    <w:rsid w:val="00C5647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sid w:val="00D2752D"/>
    <w:rPr>
      <w:rFonts w:cs="Times New Roman"/>
      <w:color w:val="0000FF"/>
      <w:u w:val="single"/>
    </w:rPr>
  </w:style>
  <w:style w:type="paragraph" w:styleId="Recuodecorpodetexto">
    <w:name w:val="Body Text Indent"/>
    <w:basedOn w:val="Normal"/>
    <w:link w:val="RecuodecorpodetextoChar"/>
    <w:uiPriority w:val="99"/>
    <w:rsid w:val="00D2752D"/>
    <w:pPr>
      <w:spacing w:after="120"/>
      <w:ind w:left="283"/>
    </w:pPr>
  </w:style>
  <w:style w:type="character" w:customStyle="1" w:styleId="RecuodecorpodetextoChar">
    <w:name w:val="Recuo de corpo de texto Char"/>
    <w:basedOn w:val="Fontepargpadro"/>
    <w:link w:val="Recuodecorpodetexto"/>
    <w:uiPriority w:val="99"/>
    <w:semiHidden/>
    <w:locked/>
    <w:rsid w:val="00CB7E2A"/>
    <w:rPr>
      <w:rFonts w:cs="Times New Roman"/>
      <w:sz w:val="24"/>
      <w:szCs w:val="24"/>
    </w:rPr>
  </w:style>
  <w:style w:type="paragraph" w:styleId="PargrafodaLista">
    <w:name w:val="List Paragraph"/>
    <w:basedOn w:val="Normal"/>
    <w:link w:val="PargrafodaListaChar"/>
    <w:uiPriority w:val="34"/>
    <w:qFormat/>
    <w:rsid w:val="00E97F29"/>
    <w:pPr>
      <w:ind w:left="720"/>
      <w:contextualSpacing/>
    </w:pPr>
  </w:style>
  <w:style w:type="character" w:customStyle="1" w:styleId="fontstyle01">
    <w:name w:val="fontstyle01"/>
    <w:basedOn w:val="Fontepargpadro"/>
    <w:uiPriority w:val="99"/>
    <w:rsid w:val="008652E9"/>
    <w:rPr>
      <w:rFonts w:ascii="Times-Roman" w:hAnsi="Times-Roman" w:cs="Times New Roman"/>
      <w:color w:val="2E2C2D"/>
      <w:sz w:val="16"/>
      <w:szCs w:val="16"/>
    </w:rPr>
  </w:style>
  <w:style w:type="character" w:customStyle="1" w:styleId="MenoPendente1">
    <w:name w:val="Menção Pendente1"/>
    <w:basedOn w:val="Fontepargpadro"/>
    <w:uiPriority w:val="99"/>
    <w:semiHidden/>
    <w:unhideWhenUsed/>
    <w:rsid w:val="00B14729"/>
    <w:rPr>
      <w:color w:val="605E5C"/>
      <w:shd w:val="clear" w:color="auto" w:fill="E1DFDD"/>
    </w:rPr>
  </w:style>
  <w:style w:type="paragraph" w:customStyle="1" w:styleId="TableContents">
    <w:name w:val="Table Contents"/>
    <w:basedOn w:val="Normal"/>
    <w:rsid w:val="00F73329"/>
    <w:pPr>
      <w:widowControl w:val="0"/>
      <w:suppressLineNumbers/>
      <w:suppressAutoHyphens/>
      <w:autoSpaceDN w:val="0"/>
      <w:textAlignment w:val="baseline"/>
    </w:pPr>
    <w:rPr>
      <w:rFonts w:eastAsia="SimSun" w:cs="Tahoma"/>
      <w:kern w:val="3"/>
      <w:lang w:eastAsia="zh-CN" w:bidi="hi-IN"/>
    </w:rPr>
  </w:style>
  <w:style w:type="table" w:styleId="Tabelacomgrade">
    <w:name w:val="Table Grid"/>
    <w:basedOn w:val="Tabelanormal"/>
    <w:uiPriority w:val="39"/>
    <w:locked/>
    <w:rsid w:val="00F73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C56472"/>
    <w:pPr>
      <w:numPr>
        <w:numId w:val="16"/>
      </w:numPr>
      <w:tabs>
        <w:tab w:val="left" w:pos="567"/>
      </w:tabs>
      <w:ind w:left="0" w:firstLine="0"/>
      <w:jc w:val="both"/>
    </w:pPr>
    <w:rPr>
      <w:rFonts w:ascii="Arial" w:hAnsi="Arial" w:cs="Arial"/>
      <w:b/>
      <w:bCs/>
      <w:color w:val="auto"/>
      <w:sz w:val="20"/>
      <w:szCs w:val="20"/>
    </w:rPr>
  </w:style>
  <w:style w:type="paragraph" w:customStyle="1" w:styleId="Nivel2">
    <w:name w:val="Nivel 2"/>
    <w:basedOn w:val="Normal"/>
    <w:link w:val="Nivel2Char"/>
    <w:qFormat/>
    <w:rsid w:val="00C56472"/>
    <w:pPr>
      <w:numPr>
        <w:ilvl w:val="1"/>
        <w:numId w:val="16"/>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C56472"/>
    <w:pPr>
      <w:numPr>
        <w:ilvl w:val="2"/>
        <w:numId w:val="16"/>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C56472"/>
    <w:pPr>
      <w:numPr>
        <w:ilvl w:val="3"/>
      </w:numPr>
      <w:ind w:left="851" w:firstLine="0"/>
    </w:pPr>
    <w:rPr>
      <w:color w:val="auto"/>
    </w:rPr>
  </w:style>
  <w:style w:type="paragraph" w:customStyle="1" w:styleId="Nivel5">
    <w:name w:val="Nivel 5"/>
    <w:basedOn w:val="Nivel4"/>
    <w:qFormat/>
    <w:rsid w:val="00C56472"/>
    <w:pPr>
      <w:numPr>
        <w:ilvl w:val="4"/>
      </w:numPr>
      <w:ind w:left="1276" w:firstLine="0"/>
    </w:pPr>
  </w:style>
  <w:style w:type="character" w:customStyle="1" w:styleId="Nivel2Char">
    <w:name w:val="Nivel 2 Char"/>
    <w:basedOn w:val="Fontepargpadro"/>
    <w:link w:val="Nivel2"/>
    <w:locked/>
    <w:rsid w:val="00C56472"/>
    <w:rPr>
      <w:rFonts w:ascii="Arial" w:eastAsiaTheme="minorEastAsia" w:hAnsi="Arial" w:cs="Arial"/>
      <w:color w:val="000000"/>
      <w:sz w:val="20"/>
      <w:szCs w:val="20"/>
    </w:rPr>
  </w:style>
  <w:style w:type="paragraph" w:customStyle="1" w:styleId="Nvel2-Red">
    <w:name w:val="Nível 2 -Red"/>
    <w:basedOn w:val="Nivel2"/>
    <w:link w:val="Nvel2-RedChar"/>
    <w:qFormat/>
    <w:rsid w:val="00C56472"/>
    <w:rPr>
      <w:i/>
      <w:iCs/>
      <w:color w:val="FF0000"/>
    </w:rPr>
  </w:style>
  <w:style w:type="paragraph" w:customStyle="1" w:styleId="Nvel3-R">
    <w:name w:val="Nível 3-R"/>
    <w:basedOn w:val="Nivel3"/>
    <w:link w:val="Nvel3-RChar"/>
    <w:qFormat/>
    <w:rsid w:val="00C56472"/>
    <w:rPr>
      <w:i/>
      <w:iCs/>
      <w:color w:val="FF0000"/>
    </w:rPr>
  </w:style>
  <w:style w:type="character" w:customStyle="1" w:styleId="Nvel2-RedChar">
    <w:name w:val="Nível 2 -Red Char"/>
    <w:basedOn w:val="Nivel2Char"/>
    <w:link w:val="Nvel2-Red"/>
    <w:rsid w:val="00C56472"/>
    <w:rPr>
      <w:rFonts w:ascii="Arial" w:eastAsiaTheme="minorEastAsia" w:hAnsi="Arial" w:cs="Arial"/>
      <w:i/>
      <w:iCs/>
      <w:color w:val="FF0000"/>
      <w:sz w:val="20"/>
      <w:szCs w:val="20"/>
    </w:rPr>
  </w:style>
  <w:style w:type="character" w:customStyle="1" w:styleId="Nivel3Char">
    <w:name w:val="Nivel 3 Char"/>
    <w:basedOn w:val="Fontepargpadro"/>
    <w:link w:val="Nivel3"/>
    <w:rsid w:val="00C56472"/>
    <w:rPr>
      <w:rFonts w:ascii="Arial" w:eastAsiaTheme="minorEastAsia" w:hAnsi="Arial" w:cs="Arial"/>
      <w:color w:val="000000"/>
      <w:sz w:val="20"/>
      <w:szCs w:val="20"/>
    </w:rPr>
  </w:style>
  <w:style w:type="character" w:customStyle="1" w:styleId="Nvel3-RChar">
    <w:name w:val="Nível 3-R Char"/>
    <w:basedOn w:val="Nivel3Char"/>
    <w:link w:val="Nvel3-R"/>
    <w:rsid w:val="00C56472"/>
    <w:rPr>
      <w:rFonts w:ascii="Arial" w:eastAsiaTheme="minorEastAsia" w:hAnsi="Arial" w:cs="Arial"/>
      <w:i/>
      <w:iCs/>
      <w:color w:val="FF0000"/>
      <w:sz w:val="20"/>
      <w:szCs w:val="20"/>
    </w:rPr>
  </w:style>
  <w:style w:type="character" w:customStyle="1" w:styleId="Ttulo1Char">
    <w:name w:val="Título 1 Char"/>
    <w:basedOn w:val="Fontepargpadro"/>
    <w:link w:val="Ttulo1"/>
    <w:rsid w:val="00C56472"/>
    <w:rPr>
      <w:rFonts w:asciiTheme="majorHAnsi" w:eastAsiaTheme="majorEastAsia" w:hAnsiTheme="majorHAnsi" w:cstheme="majorBidi"/>
      <w:color w:val="365F91" w:themeColor="accent1" w:themeShade="BF"/>
      <w:sz w:val="32"/>
      <w:szCs w:val="32"/>
    </w:rPr>
  </w:style>
  <w:style w:type="numbering" w:customStyle="1" w:styleId="Estilo5">
    <w:name w:val="Estilo5"/>
    <w:basedOn w:val="Semlista"/>
    <w:rsid w:val="00600DF9"/>
    <w:pPr>
      <w:numPr>
        <w:numId w:val="19"/>
      </w:numPr>
    </w:pPr>
  </w:style>
  <w:style w:type="paragraph" w:customStyle="1" w:styleId="Nvel1-SemNum">
    <w:name w:val="Nível 1-SemNum"/>
    <w:basedOn w:val="Normal"/>
    <w:link w:val="Nvel1-SemNumChar"/>
    <w:qFormat/>
    <w:rsid w:val="00B23704"/>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basedOn w:val="Fontepargpadro"/>
    <w:link w:val="Nvel1-SemNum"/>
    <w:rsid w:val="00B23704"/>
    <w:rPr>
      <w:rFonts w:ascii="Arial" w:eastAsia="MS Gothic" w:hAnsi="Arial" w:cs="Arial"/>
      <w:b/>
      <w:bCs/>
      <w:sz w:val="20"/>
      <w:szCs w:val="20"/>
    </w:rPr>
  </w:style>
  <w:style w:type="paragraph" w:customStyle="1" w:styleId="Textbody">
    <w:name w:val="Text body"/>
    <w:basedOn w:val="Normal"/>
    <w:rsid w:val="001334EC"/>
    <w:pPr>
      <w:suppressAutoHyphens/>
      <w:autoSpaceDN w:val="0"/>
      <w:spacing w:after="140" w:line="276" w:lineRule="auto"/>
    </w:pPr>
    <w:rPr>
      <w:rFonts w:ascii="Liberation Serif" w:eastAsia="NSimSun" w:hAnsi="Liberation Serif" w:cs="Lucida Sans"/>
      <w:kern w:val="3"/>
      <w:lang w:eastAsia="zh-CN" w:bidi="hi-IN"/>
    </w:rPr>
  </w:style>
  <w:style w:type="paragraph" w:customStyle="1" w:styleId="Nvel1-SemNumPreto">
    <w:name w:val="Nível 1-Sem Num Preto"/>
    <w:basedOn w:val="Normal"/>
    <w:link w:val="Nvel1-SemNumPretoChar"/>
    <w:qFormat/>
    <w:rsid w:val="00983861"/>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983861"/>
    <w:rPr>
      <w:rFonts w:ascii="Arial" w:hAnsi="Arial" w:cs="Arial"/>
      <w:b/>
      <w:bCs/>
      <w:sz w:val="20"/>
      <w:szCs w:val="20"/>
      <w:lang w:eastAsia="zh-CN" w:bidi="hi-IN"/>
    </w:rPr>
  </w:style>
  <w:style w:type="character" w:customStyle="1" w:styleId="normaltextrun">
    <w:name w:val="normaltextrun"/>
    <w:basedOn w:val="Fontepargpadro"/>
    <w:rsid w:val="00983861"/>
  </w:style>
  <w:style w:type="character" w:customStyle="1" w:styleId="findhit">
    <w:name w:val="findhit"/>
    <w:basedOn w:val="Fontepargpadro"/>
    <w:rsid w:val="00983861"/>
  </w:style>
  <w:style w:type="character" w:customStyle="1" w:styleId="PargrafodaListaChar">
    <w:name w:val="Parágrafo da Lista Char"/>
    <w:link w:val="PargrafodaLista"/>
    <w:rsid w:val="00202E33"/>
    <w:rPr>
      <w:sz w:val="24"/>
      <w:szCs w:val="24"/>
    </w:rPr>
  </w:style>
  <w:style w:type="character" w:customStyle="1" w:styleId="Nivel01Char">
    <w:name w:val="Nivel 01 Char"/>
    <w:link w:val="Nivel01"/>
    <w:rsid w:val="007A35E5"/>
    <w:rPr>
      <w:rFonts w:ascii="Arial" w:eastAsiaTheme="majorEastAsia"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876">
      <w:marLeft w:val="0"/>
      <w:marRight w:val="0"/>
      <w:marTop w:val="0"/>
      <w:marBottom w:val="0"/>
      <w:divBdr>
        <w:top w:val="none" w:sz="0" w:space="0" w:color="auto"/>
        <w:left w:val="none" w:sz="0" w:space="0" w:color="auto"/>
        <w:bottom w:val="none" w:sz="0" w:space="0" w:color="auto"/>
        <w:right w:val="none" w:sz="0" w:space="0" w:color="auto"/>
      </w:divBdr>
    </w:div>
    <w:div w:id="120731877">
      <w:marLeft w:val="0"/>
      <w:marRight w:val="0"/>
      <w:marTop w:val="0"/>
      <w:marBottom w:val="0"/>
      <w:divBdr>
        <w:top w:val="none" w:sz="0" w:space="0" w:color="auto"/>
        <w:left w:val="none" w:sz="0" w:space="0" w:color="auto"/>
        <w:bottom w:val="none" w:sz="0" w:space="0" w:color="auto"/>
        <w:right w:val="none" w:sz="0" w:space="0" w:color="auto"/>
      </w:divBdr>
    </w:div>
    <w:div w:id="120731878">
      <w:marLeft w:val="0"/>
      <w:marRight w:val="0"/>
      <w:marTop w:val="0"/>
      <w:marBottom w:val="0"/>
      <w:divBdr>
        <w:top w:val="none" w:sz="0" w:space="0" w:color="auto"/>
        <w:left w:val="none" w:sz="0" w:space="0" w:color="auto"/>
        <w:bottom w:val="none" w:sz="0" w:space="0" w:color="auto"/>
        <w:right w:val="none" w:sz="0" w:space="0" w:color="auto"/>
      </w:divBdr>
    </w:div>
    <w:div w:id="120731879">
      <w:marLeft w:val="0"/>
      <w:marRight w:val="0"/>
      <w:marTop w:val="0"/>
      <w:marBottom w:val="0"/>
      <w:divBdr>
        <w:top w:val="none" w:sz="0" w:space="0" w:color="auto"/>
        <w:left w:val="none" w:sz="0" w:space="0" w:color="auto"/>
        <w:bottom w:val="none" w:sz="0" w:space="0" w:color="auto"/>
        <w:right w:val="none" w:sz="0" w:space="0" w:color="auto"/>
      </w:divBdr>
    </w:div>
    <w:div w:id="120731880">
      <w:marLeft w:val="0"/>
      <w:marRight w:val="0"/>
      <w:marTop w:val="0"/>
      <w:marBottom w:val="0"/>
      <w:divBdr>
        <w:top w:val="none" w:sz="0" w:space="0" w:color="auto"/>
        <w:left w:val="none" w:sz="0" w:space="0" w:color="auto"/>
        <w:bottom w:val="none" w:sz="0" w:space="0" w:color="auto"/>
        <w:right w:val="none" w:sz="0" w:space="0" w:color="auto"/>
      </w:divBdr>
    </w:div>
    <w:div w:id="120731881">
      <w:marLeft w:val="0"/>
      <w:marRight w:val="0"/>
      <w:marTop w:val="0"/>
      <w:marBottom w:val="0"/>
      <w:divBdr>
        <w:top w:val="none" w:sz="0" w:space="0" w:color="auto"/>
        <w:left w:val="none" w:sz="0" w:space="0" w:color="auto"/>
        <w:bottom w:val="none" w:sz="0" w:space="0" w:color="auto"/>
        <w:right w:val="none" w:sz="0" w:space="0" w:color="auto"/>
      </w:divBdr>
    </w:div>
    <w:div w:id="120731882">
      <w:marLeft w:val="0"/>
      <w:marRight w:val="0"/>
      <w:marTop w:val="0"/>
      <w:marBottom w:val="0"/>
      <w:divBdr>
        <w:top w:val="none" w:sz="0" w:space="0" w:color="auto"/>
        <w:left w:val="none" w:sz="0" w:space="0" w:color="auto"/>
        <w:bottom w:val="none" w:sz="0" w:space="0" w:color="auto"/>
        <w:right w:val="none" w:sz="0" w:space="0" w:color="auto"/>
      </w:divBdr>
    </w:div>
    <w:div w:id="120731883">
      <w:marLeft w:val="0"/>
      <w:marRight w:val="0"/>
      <w:marTop w:val="0"/>
      <w:marBottom w:val="0"/>
      <w:divBdr>
        <w:top w:val="none" w:sz="0" w:space="0" w:color="auto"/>
        <w:left w:val="none" w:sz="0" w:space="0" w:color="auto"/>
        <w:bottom w:val="none" w:sz="0" w:space="0" w:color="auto"/>
        <w:right w:val="none" w:sz="0" w:space="0" w:color="auto"/>
      </w:divBdr>
    </w:div>
    <w:div w:id="120731884">
      <w:marLeft w:val="0"/>
      <w:marRight w:val="0"/>
      <w:marTop w:val="0"/>
      <w:marBottom w:val="0"/>
      <w:divBdr>
        <w:top w:val="none" w:sz="0" w:space="0" w:color="auto"/>
        <w:left w:val="none" w:sz="0" w:space="0" w:color="auto"/>
        <w:bottom w:val="none" w:sz="0" w:space="0" w:color="auto"/>
        <w:right w:val="none" w:sz="0" w:space="0" w:color="auto"/>
      </w:divBdr>
    </w:div>
    <w:div w:id="120731885">
      <w:marLeft w:val="0"/>
      <w:marRight w:val="0"/>
      <w:marTop w:val="0"/>
      <w:marBottom w:val="0"/>
      <w:divBdr>
        <w:top w:val="none" w:sz="0" w:space="0" w:color="auto"/>
        <w:left w:val="none" w:sz="0" w:space="0" w:color="auto"/>
        <w:bottom w:val="none" w:sz="0" w:space="0" w:color="auto"/>
        <w:right w:val="none" w:sz="0" w:space="0" w:color="auto"/>
      </w:divBdr>
    </w:div>
    <w:div w:id="120731886">
      <w:marLeft w:val="0"/>
      <w:marRight w:val="0"/>
      <w:marTop w:val="0"/>
      <w:marBottom w:val="0"/>
      <w:divBdr>
        <w:top w:val="none" w:sz="0" w:space="0" w:color="auto"/>
        <w:left w:val="none" w:sz="0" w:space="0" w:color="auto"/>
        <w:bottom w:val="none" w:sz="0" w:space="0" w:color="auto"/>
        <w:right w:val="none" w:sz="0" w:space="0" w:color="auto"/>
      </w:divBdr>
    </w:div>
    <w:div w:id="120731887">
      <w:marLeft w:val="0"/>
      <w:marRight w:val="0"/>
      <w:marTop w:val="0"/>
      <w:marBottom w:val="0"/>
      <w:divBdr>
        <w:top w:val="none" w:sz="0" w:space="0" w:color="auto"/>
        <w:left w:val="none" w:sz="0" w:space="0" w:color="auto"/>
        <w:bottom w:val="none" w:sz="0" w:space="0" w:color="auto"/>
        <w:right w:val="none" w:sz="0" w:space="0" w:color="auto"/>
      </w:divBdr>
    </w:div>
    <w:div w:id="133715285">
      <w:bodyDiv w:val="1"/>
      <w:marLeft w:val="0"/>
      <w:marRight w:val="0"/>
      <w:marTop w:val="0"/>
      <w:marBottom w:val="0"/>
      <w:divBdr>
        <w:top w:val="none" w:sz="0" w:space="0" w:color="auto"/>
        <w:left w:val="none" w:sz="0" w:space="0" w:color="auto"/>
        <w:bottom w:val="none" w:sz="0" w:space="0" w:color="auto"/>
        <w:right w:val="none" w:sz="0" w:space="0" w:color="auto"/>
      </w:divBdr>
    </w:div>
    <w:div w:id="529027311">
      <w:bodyDiv w:val="1"/>
      <w:marLeft w:val="0"/>
      <w:marRight w:val="0"/>
      <w:marTop w:val="0"/>
      <w:marBottom w:val="0"/>
      <w:divBdr>
        <w:top w:val="none" w:sz="0" w:space="0" w:color="auto"/>
        <w:left w:val="none" w:sz="0" w:space="0" w:color="auto"/>
        <w:bottom w:val="none" w:sz="0" w:space="0" w:color="auto"/>
        <w:right w:val="none" w:sz="0" w:space="0" w:color="auto"/>
      </w:divBdr>
    </w:div>
    <w:div w:id="734478025">
      <w:bodyDiv w:val="1"/>
      <w:marLeft w:val="0"/>
      <w:marRight w:val="0"/>
      <w:marTop w:val="0"/>
      <w:marBottom w:val="0"/>
      <w:divBdr>
        <w:top w:val="none" w:sz="0" w:space="0" w:color="auto"/>
        <w:left w:val="none" w:sz="0" w:space="0" w:color="auto"/>
        <w:bottom w:val="none" w:sz="0" w:space="0" w:color="auto"/>
        <w:right w:val="none" w:sz="0" w:space="0" w:color="auto"/>
      </w:divBdr>
    </w:div>
    <w:div w:id="834537455">
      <w:bodyDiv w:val="1"/>
      <w:marLeft w:val="0"/>
      <w:marRight w:val="0"/>
      <w:marTop w:val="0"/>
      <w:marBottom w:val="0"/>
      <w:divBdr>
        <w:top w:val="none" w:sz="0" w:space="0" w:color="auto"/>
        <w:left w:val="none" w:sz="0" w:space="0" w:color="auto"/>
        <w:bottom w:val="none" w:sz="0" w:space="0" w:color="auto"/>
        <w:right w:val="none" w:sz="0" w:space="0" w:color="auto"/>
      </w:divBdr>
    </w:div>
    <w:div w:id="1035152476">
      <w:bodyDiv w:val="1"/>
      <w:marLeft w:val="0"/>
      <w:marRight w:val="0"/>
      <w:marTop w:val="0"/>
      <w:marBottom w:val="0"/>
      <w:divBdr>
        <w:top w:val="none" w:sz="0" w:space="0" w:color="auto"/>
        <w:left w:val="none" w:sz="0" w:space="0" w:color="auto"/>
        <w:bottom w:val="none" w:sz="0" w:space="0" w:color="auto"/>
        <w:right w:val="none" w:sz="0" w:space="0" w:color="auto"/>
      </w:divBdr>
    </w:div>
    <w:div w:id="1045252457">
      <w:bodyDiv w:val="1"/>
      <w:marLeft w:val="0"/>
      <w:marRight w:val="0"/>
      <w:marTop w:val="0"/>
      <w:marBottom w:val="0"/>
      <w:divBdr>
        <w:top w:val="none" w:sz="0" w:space="0" w:color="auto"/>
        <w:left w:val="none" w:sz="0" w:space="0" w:color="auto"/>
        <w:bottom w:val="none" w:sz="0" w:space="0" w:color="auto"/>
        <w:right w:val="none" w:sz="0" w:space="0" w:color="auto"/>
      </w:divBdr>
    </w:div>
    <w:div w:id="1213233476">
      <w:bodyDiv w:val="1"/>
      <w:marLeft w:val="0"/>
      <w:marRight w:val="0"/>
      <w:marTop w:val="0"/>
      <w:marBottom w:val="0"/>
      <w:divBdr>
        <w:top w:val="none" w:sz="0" w:space="0" w:color="auto"/>
        <w:left w:val="none" w:sz="0" w:space="0" w:color="auto"/>
        <w:bottom w:val="none" w:sz="0" w:space="0" w:color="auto"/>
        <w:right w:val="none" w:sz="0" w:space="0" w:color="auto"/>
      </w:divBdr>
    </w:div>
    <w:div w:id="1599481510">
      <w:bodyDiv w:val="1"/>
      <w:marLeft w:val="0"/>
      <w:marRight w:val="0"/>
      <w:marTop w:val="0"/>
      <w:marBottom w:val="0"/>
      <w:divBdr>
        <w:top w:val="none" w:sz="0" w:space="0" w:color="auto"/>
        <w:left w:val="none" w:sz="0" w:space="0" w:color="auto"/>
        <w:bottom w:val="none" w:sz="0" w:space="0" w:color="auto"/>
        <w:right w:val="none" w:sz="0" w:space="0" w:color="auto"/>
      </w:divBdr>
    </w:div>
    <w:div w:id="203738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836</TotalTime>
  <Pages>7</Pages>
  <Words>3454</Words>
  <Characters>18657</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22067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creator>Microsoft</dc:creator>
  <cp:lastModifiedBy>Usuário</cp:lastModifiedBy>
  <cp:revision>44</cp:revision>
  <cp:lastPrinted>2024-04-24T16:36:00Z</cp:lastPrinted>
  <dcterms:created xsi:type="dcterms:W3CDTF">2024-02-06T16:14:00Z</dcterms:created>
  <dcterms:modified xsi:type="dcterms:W3CDTF">2024-05-22T15:57:00Z</dcterms:modified>
</cp:coreProperties>
</file>